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834" w:rsidRPr="002517A3" w:rsidRDefault="005B1834" w:rsidP="005B1834">
      <w:pPr>
        <w:spacing w:after="0" w:line="240" w:lineRule="auto"/>
        <w:jc w:val="right"/>
        <w:rPr>
          <w:rFonts w:ascii="Times New Roman" w:hAnsi="Times New Roman" w:cs="Times New Roman"/>
          <w:sz w:val="20"/>
          <w:szCs w:val="20"/>
        </w:rPr>
      </w:pPr>
      <w:r w:rsidRPr="002517A3">
        <w:rPr>
          <w:rFonts w:ascii="Times New Roman" w:hAnsi="Times New Roman" w:cs="Times New Roman"/>
          <w:sz w:val="20"/>
          <w:szCs w:val="20"/>
        </w:rPr>
        <w:t>Приложение к письму</w:t>
      </w:r>
    </w:p>
    <w:p w:rsidR="005B1834" w:rsidRPr="00DD326D" w:rsidRDefault="005B1834" w:rsidP="005B1834">
      <w:pPr>
        <w:tabs>
          <w:tab w:val="left" w:pos="1080"/>
        </w:tabs>
        <w:spacing w:after="0" w:line="240" w:lineRule="auto"/>
        <w:ind w:left="6237" w:right="-541"/>
        <w:jc w:val="both"/>
        <w:rPr>
          <w:rFonts w:ascii="Times New Roman" w:hAnsi="Times New Roman" w:cs="Times New Roman"/>
          <w:b/>
          <w:sz w:val="20"/>
          <w:szCs w:val="20"/>
        </w:rPr>
      </w:pPr>
      <w:r>
        <w:rPr>
          <w:rFonts w:ascii="Times New Roman" w:hAnsi="Times New Roman" w:cs="Times New Roman"/>
          <w:sz w:val="20"/>
          <w:szCs w:val="20"/>
        </w:rPr>
        <w:t xml:space="preserve">                                                                                                                                 </w:t>
      </w:r>
      <w:r w:rsidRPr="002517A3">
        <w:rPr>
          <w:rFonts w:ascii="Times New Roman" w:hAnsi="Times New Roman" w:cs="Times New Roman"/>
          <w:sz w:val="20"/>
          <w:szCs w:val="20"/>
        </w:rPr>
        <w:t xml:space="preserve">от </w:t>
      </w:r>
      <w:r>
        <w:rPr>
          <w:rFonts w:ascii="Times New Roman" w:hAnsi="Times New Roman" w:cs="Times New Roman"/>
          <w:sz w:val="20"/>
          <w:szCs w:val="20"/>
        </w:rPr>
        <w:t>12.01.2026 г.</w:t>
      </w:r>
      <w:r w:rsidRPr="002517A3">
        <w:rPr>
          <w:rFonts w:ascii="Times New Roman" w:hAnsi="Times New Roman" w:cs="Times New Roman"/>
          <w:sz w:val="20"/>
          <w:szCs w:val="20"/>
        </w:rPr>
        <w:t xml:space="preserve">№ </w:t>
      </w:r>
      <w:r>
        <w:rPr>
          <w:rFonts w:ascii="Times New Roman" w:hAnsi="Times New Roman" w:cs="Times New Roman"/>
          <w:sz w:val="20"/>
          <w:szCs w:val="20"/>
        </w:rPr>
        <w:t>01/1</w:t>
      </w:r>
    </w:p>
    <w:p w:rsidR="005B1834" w:rsidRPr="007E5299" w:rsidRDefault="005B1834" w:rsidP="005B1834">
      <w:pPr>
        <w:pStyle w:val="ConsPlusTitle"/>
        <w:widowControl/>
        <w:spacing w:line="20" w:lineRule="atLeast"/>
        <w:jc w:val="center"/>
        <w:rPr>
          <w:rFonts w:ascii="Times New Roman" w:hAnsi="Times New Roman" w:cs="Times New Roman"/>
          <w:b w:val="0"/>
        </w:rPr>
      </w:pPr>
    </w:p>
    <w:p w:rsidR="005B1834" w:rsidRPr="00047775" w:rsidRDefault="005B1834" w:rsidP="005B1834">
      <w:pPr>
        <w:spacing w:after="0" w:line="240" w:lineRule="auto"/>
        <w:jc w:val="center"/>
        <w:rPr>
          <w:rFonts w:ascii="Times New Roman" w:eastAsia="Times New Roman" w:hAnsi="Times New Roman" w:cs="Times New Roman"/>
          <w:b/>
          <w:sz w:val="26"/>
          <w:szCs w:val="26"/>
          <w:lang w:eastAsia="ru-RU"/>
        </w:rPr>
      </w:pPr>
      <w:r w:rsidRPr="00047775">
        <w:rPr>
          <w:rFonts w:ascii="Times New Roman" w:eastAsia="Times New Roman" w:hAnsi="Times New Roman" w:cs="Times New Roman"/>
          <w:b/>
          <w:sz w:val="26"/>
          <w:szCs w:val="26"/>
          <w:lang w:eastAsia="ru-RU"/>
        </w:rPr>
        <w:t xml:space="preserve">Отчет об исполнении </w:t>
      </w:r>
    </w:p>
    <w:p w:rsidR="005B1834" w:rsidRPr="004A4216" w:rsidRDefault="005B1834" w:rsidP="005B1834">
      <w:pPr>
        <w:spacing w:after="0" w:line="240" w:lineRule="auto"/>
        <w:jc w:val="center"/>
        <w:rPr>
          <w:rFonts w:ascii="Times New Roman" w:eastAsia="Times New Roman" w:hAnsi="Times New Roman" w:cs="Times New Roman"/>
          <w:bCs/>
          <w:sz w:val="26"/>
          <w:szCs w:val="26"/>
          <w:lang w:eastAsia="ru-RU"/>
        </w:rPr>
      </w:pPr>
      <w:r w:rsidRPr="00047775">
        <w:rPr>
          <w:rFonts w:ascii="Times New Roman" w:eastAsia="Times New Roman" w:hAnsi="Times New Roman" w:cs="Times New Roman"/>
          <w:bCs/>
          <w:sz w:val="26"/>
          <w:szCs w:val="26"/>
          <w:lang w:eastAsia="ru-RU"/>
        </w:rPr>
        <w:t xml:space="preserve">мероприятий по противодействию коррупции, предусмотренных </w:t>
      </w:r>
      <w:r>
        <w:rPr>
          <w:rFonts w:ascii="Times New Roman" w:eastAsia="Times New Roman" w:hAnsi="Times New Roman" w:cs="Times New Roman"/>
          <w:bCs/>
          <w:sz w:val="26"/>
          <w:szCs w:val="26"/>
          <w:lang w:eastAsia="ru-RU"/>
        </w:rPr>
        <w:t xml:space="preserve">областным Планом мероприятий </w:t>
      </w:r>
      <w:r w:rsidRPr="004A4216">
        <w:rPr>
          <w:rFonts w:ascii="Times New Roman" w:eastAsia="Times New Roman" w:hAnsi="Times New Roman" w:cs="Times New Roman"/>
          <w:bCs/>
          <w:sz w:val="26"/>
          <w:szCs w:val="26"/>
          <w:lang w:eastAsia="ru-RU"/>
        </w:rPr>
        <w:t>по противодействию коррупции</w:t>
      </w:r>
    </w:p>
    <w:p w:rsidR="005B1834" w:rsidRDefault="005B1834" w:rsidP="005B1834">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4A4216">
        <w:rPr>
          <w:rFonts w:ascii="Times New Roman" w:eastAsia="Times New Roman" w:hAnsi="Times New Roman" w:cs="Times New Roman"/>
          <w:bCs/>
          <w:sz w:val="26"/>
          <w:szCs w:val="26"/>
          <w:lang w:eastAsia="ru-RU"/>
        </w:rPr>
        <w:t>и ведомственным Планом</w:t>
      </w:r>
      <w:r w:rsidRPr="004A4216">
        <w:rPr>
          <w:rFonts w:ascii="Times New Roman" w:eastAsia="Times New Roman" w:hAnsi="Times New Roman" w:cs="Times New Roman"/>
          <w:sz w:val="26"/>
          <w:szCs w:val="26"/>
          <w:lang w:eastAsia="ru-RU"/>
        </w:rPr>
        <w:t xml:space="preserve"> </w:t>
      </w:r>
      <w:r w:rsidRPr="004A4216">
        <w:rPr>
          <w:rFonts w:ascii="Times New Roman" w:eastAsia="Times New Roman" w:hAnsi="Times New Roman" w:cs="Times New Roman"/>
          <w:bCs/>
          <w:sz w:val="26"/>
          <w:szCs w:val="26"/>
          <w:lang w:eastAsia="ru-RU"/>
        </w:rPr>
        <w:t>по противодействию коррупции</w:t>
      </w:r>
      <w:r w:rsidRPr="004A4216">
        <w:rPr>
          <w:rFonts w:ascii="Times New Roman" w:eastAsia="Times New Roman" w:hAnsi="Times New Roman" w:cs="Times New Roman"/>
          <w:sz w:val="26"/>
          <w:szCs w:val="26"/>
          <w:lang w:eastAsia="ru-RU"/>
        </w:rPr>
        <w:t xml:space="preserve"> </w:t>
      </w:r>
    </w:p>
    <w:p w:rsidR="005B1834" w:rsidRDefault="005B1834" w:rsidP="005B1834">
      <w:pPr>
        <w:autoSpaceDE w:val="0"/>
        <w:autoSpaceDN w:val="0"/>
        <w:adjustRightInd w:val="0"/>
        <w:spacing w:after="0" w:line="240" w:lineRule="auto"/>
        <w:jc w:val="center"/>
        <w:rPr>
          <w:rFonts w:ascii="Times New Roman" w:eastAsia="Times New Roman" w:hAnsi="Times New Roman" w:cs="Times New Roman"/>
          <w:sz w:val="26"/>
          <w:szCs w:val="26"/>
          <w:u w:val="single"/>
          <w:lang w:eastAsia="ru-RU"/>
        </w:rPr>
      </w:pPr>
      <w:r w:rsidRPr="004A4216">
        <w:rPr>
          <w:rFonts w:ascii="Times New Roman" w:eastAsia="Times New Roman" w:hAnsi="Times New Roman" w:cs="Times New Roman"/>
          <w:sz w:val="26"/>
          <w:szCs w:val="26"/>
          <w:lang w:eastAsia="ru-RU"/>
        </w:rPr>
        <w:t xml:space="preserve">в </w:t>
      </w:r>
      <w:r w:rsidRPr="004A4216">
        <w:rPr>
          <w:rFonts w:ascii="Times New Roman" w:eastAsia="Times New Roman" w:hAnsi="Times New Roman" w:cs="Times New Roman"/>
          <w:sz w:val="26"/>
          <w:szCs w:val="26"/>
          <w:u w:val="single"/>
          <w:lang w:eastAsia="ru-RU"/>
        </w:rPr>
        <w:t xml:space="preserve">Министерстве здравоохранения </w:t>
      </w:r>
      <w:r w:rsidRPr="004A4216">
        <w:rPr>
          <w:rFonts w:ascii="Times New Roman" w:hAnsi="Times New Roman" w:cs="Times New Roman"/>
          <w:sz w:val="26"/>
          <w:szCs w:val="26"/>
          <w:u w:val="single"/>
        </w:rPr>
        <w:t xml:space="preserve">Челябинской области на 2025-2026 годы </w:t>
      </w:r>
      <w:r w:rsidRPr="004A4216">
        <w:rPr>
          <w:rFonts w:ascii="Times New Roman" w:eastAsia="Times New Roman" w:hAnsi="Times New Roman" w:cs="Times New Roman"/>
          <w:sz w:val="26"/>
          <w:szCs w:val="26"/>
          <w:u w:val="single"/>
          <w:lang w:eastAsia="ru-RU"/>
        </w:rPr>
        <w:t>за 1</w:t>
      </w:r>
      <w:r>
        <w:rPr>
          <w:rFonts w:ascii="Times New Roman" w:eastAsia="Times New Roman" w:hAnsi="Times New Roman" w:cs="Times New Roman"/>
          <w:sz w:val="26"/>
          <w:szCs w:val="26"/>
          <w:u w:val="single"/>
          <w:lang w:eastAsia="ru-RU"/>
        </w:rPr>
        <w:t>-4</w:t>
      </w:r>
      <w:r w:rsidRPr="004A4216">
        <w:rPr>
          <w:rFonts w:ascii="Times New Roman" w:eastAsia="Times New Roman" w:hAnsi="Times New Roman" w:cs="Times New Roman"/>
          <w:sz w:val="26"/>
          <w:szCs w:val="26"/>
          <w:u w:val="single"/>
          <w:lang w:eastAsia="ru-RU"/>
        </w:rPr>
        <w:t xml:space="preserve"> квартал</w:t>
      </w:r>
      <w:bookmarkStart w:id="0" w:name="_Hlk219215237"/>
      <w:r>
        <w:rPr>
          <w:rFonts w:ascii="Times New Roman" w:eastAsia="Times New Roman" w:hAnsi="Times New Roman" w:cs="Times New Roman"/>
          <w:sz w:val="26"/>
          <w:szCs w:val="26"/>
          <w:u w:val="single"/>
          <w:lang w:eastAsia="ru-RU"/>
        </w:rPr>
        <w:t>/нарастающим итогом</w:t>
      </w:r>
      <w:r w:rsidRPr="004A4216">
        <w:rPr>
          <w:rFonts w:ascii="Times New Roman" w:eastAsia="Times New Roman" w:hAnsi="Times New Roman" w:cs="Times New Roman"/>
          <w:sz w:val="26"/>
          <w:szCs w:val="26"/>
          <w:u w:val="single"/>
          <w:lang w:eastAsia="ru-RU"/>
        </w:rPr>
        <w:t xml:space="preserve"> </w:t>
      </w:r>
      <w:bookmarkEnd w:id="0"/>
      <w:r>
        <w:rPr>
          <w:rFonts w:ascii="Times New Roman" w:eastAsia="Times New Roman" w:hAnsi="Times New Roman" w:cs="Times New Roman"/>
          <w:sz w:val="26"/>
          <w:szCs w:val="26"/>
          <w:u w:val="single"/>
          <w:lang w:eastAsia="ru-RU"/>
        </w:rPr>
        <w:t xml:space="preserve">за </w:t>
      </w:r>
      <w:r w:rsidRPr="004A4216">
        <w:rPr>
          <w:rFonts w:ascii="Times New Roman" w:eastAsia="Times New Roman" w:hAnsi="Times New Roman" w:cs="Times New Roman"/>
          <w:sz w:val="26"/>
          <w:szCs w:val="26"/>
          <w:u w:val="single"/>
          <w:lang w:eastAsia="ru-RU"/>
        </w:rPr>
        <w:t>2025 года</w:t>
      </w:r>
    </w:p>
    <w:p w:rsidR="005B1834" w:rsidRPr="00A07D83" w:rsidRDefault="005B1834" w:rsidP="005B1834">
      <w:pPr>
        <w:pStyle w:val="ConsPlusTitle"/>
        <w:widowControl/>
        <w:spacing w:line="20" w:lineRule="atLeast"/>
        <w:jc w:val="center"/>
        <w:rPr>
          <w:rFonts w:ascii="Times New Roman" w:hAnsi="Times New Roman" w:cs="Times New Roman"/>
          <w:b w:val="0"/>
          <w:sz w:val="24"/>
          <w:szCs w:val="24"/>
        </w:rPr>
      </w:pPr>
    </w:p>
    <w:tbl>
      <w:tblPr>
        <w:tblStyle w:val="a4"/>
        <w:tblW w:w="14596" w:type="dxa"/>
        <w:tblLayout w:type="fixed"/>
        <w:tblLook w:val="04A0" w:firstRow="1" w:lastRow="0" w:firstColumn="1" w:lastColumn="0" w:noHBand="0" w:noVBand="1"/>
      </w:tblPr>
      <w:tblGrid>
        <w:gridCol w:w="957"/>
        <w:gridCol w:w="5134"/>
        <w:gridCol w:w="6662"/>
        <w:gridCol w:w="1843"/>
      </w:tblGrid>
      <w:tr w:rsidR="005B1834" w:rsidRPr="00A07D83" w:rsidTr="00A37FC2">
        <w:trPr>
          <w:trHeight w:val="558"/>
        </w:trPr>
        <w:tc>
          <w:tcPr>
            <w:tcW w:w="957" w:type="dxa"/>
          </w:tcPr>
          <w:p w:rsidR="005B1834" w:rsidRPr="00A07D83" w:rsidRDefault="005B1834" w:rsidP="00A37FC2">
            <w:pPr>
              <w:pStyle w:val="ConsPlusTitle"/>
              <w:widowControl/>
              <w:spacing w:line="20" w:lineRule="atLeast"/>
              <w:jc w:val="center"/>
              <w:rPr>
                <w:rFonts w:ascii="Times New Roman" w:hAnsi="Times New Roman" w:cs="Times New Roman"/>
                <w:b w:val="0"/>
                <w:sz w:val="24"/>
                <w:szCs w:val="24"/>
              </w:rPr>
            </w:pPr>
            <w:r w:rsidRPr="00AA1E2D">
              <w:rPr>
                <w:rFonts w:ascii="Times New Roman" w:hAnsi="Times New Roman" w:cs="Times New Roman"/>
                <w:b w:val="0"/>
                <w:sz w:val="24"/>
                <w:szCs w:val="24"/>
              </w:rPr>
              <w:t>№ п/п</w:t>
            </w:r>
          </w:p>
        </w:tc>
        <w:tc>
          <w:tcPr>
            <w:tcW w:w="5134" w:type="dxa"/>
          </w:tcPr>
          <w:p w:rsidR="005B1834" w:rsidRPr="00A07D83" w:rsidRDefault="005B1834" w:rsidP="00A37FC2">
            <w:pPr>
              <w:pStyle w:val="ConsPlusTitle"/>
              <w:widowControl/>
              <w:spacing w:line="20" w:lineRule="atLeast"/>
              <w:jc w:val="center"/>
              <w:rPr>
                <w:rFonts w:ascii="Times New Roman" w:hAnsi="Times New Roman" w:cs="Times New Roman"/>
                <w:b w:val="0"/>
                <w:sz w:val="24"/>
                <w:szCs w:val="24"/>
              </w:rPr>
            </w:pPr>
            <w:r w:rsidRPr="00AA1E2D">
              <w:rPr>
                <w:rFonts w:ascii="Times New Roman" w:hAnsi="Times New Roman" w:cs="Times New Roman"/>
                <w:b w:val="0"/>
                <w:sz w:val="24"/>
                <w:szCs w:val="24"/>
              </w:rPr>
              <w:t>Наименование мероприятия</w:t>
            </w:r>
          </w:p>
        </w:tc>
        <w:tc>
          <w:tcPr>
            <w:tcW w:w="6662" w:type="dxa"/>
          </w:tcPr>
          <w:p w:rsidR="005B1834" w:rsidRPr="00AA1E2D" w:rsidRDefault="005B1834" w:rsidP="00A37FC2">
            <w:pPr>
              <w:pStyle w:val="ConsPlusTitle"/>
              <w:widowControl/>
              <w:spacing w:line="20" w:lineRule="atLeast"/>
              <w:jc w:val="center"/>
              <w:rPr>
                <w:rFonts w:ascii="Times New Roman" w:hAnsi="Times New Roman" w:cs="Times New Roman"/>
                <w:b w:val="0"/>
                <w:sz w:val="24"/>
                <w:szCs w:val="24"/>
              </w:rPr>
            </w:pPr>
            <w:r>
              <w:rPr>
                <w:rFonts w:ascii="Times New Roman" w:hAnsi="Times New Roman" w:cs="Times New Roman"/>
                <w:b w:val="0"/>
                <w:sz w:val="24"/>
                <w:szCs w:val="24"/>
              </w:rPr>
              <w:t>Результат исполнения</w:t>
            </w:r>
          </w:p>
          <w:p w:rsidR="005B1834" w:rsidRPr="00A07D83" w:rsidRDefault="005B1834" w:rsidP="00A37FC2">
            <w:pPr>
              <w:pStyle w:val="ConsPlusTitle"/>
              <w:widowControl/>
              <w:spacing w:line="20" w:lineRule="atLeast"/>
              <w:jc w:val="center"/>
              <w:rPr>
                <w:rFonts w:ascii="Times New Roman" w:hAnsi="Times New Roman" w:cs="Times New Roman"/>
                <w:b w:val="0"/>
                <w:sz w:val="24"/>
                <w:szCs w:val="24"/>
              </w:rPr>
            </w:pPr>
          </w:p>
        </w:tc>
        <w:tc>
          <w:tcPr>
            <w:tcW w:w="1843" w:type="dxa"/>
          </w:tcPr>
          <w:p w:rsidR="005B1834" w:rsidRPr="00A07D83" w:rsidRDefault="005B1834" w:rsidP="00A37FC2">
            <w:pPr>
              <w:pStyle w:val="ConsPlusTitle"/>
              <w:widowControl/>
              <w:spacing w:line="20" w:lineRule="atLeast"/>
              <w:jc w:val="center"/>
              <w:rPr>
                <w:rFonts w:ascii="Times New Roman" w:hAnsi="Times New Roman" w:cs="Times New Roman"/>
                <w:b w:val="0"/>
                <w:sz w:val="24"/>
                <w:szCs w:val="24"/>
              </w:rPr>
            </w:pPr>
            <w:r>
              <w:rPr>
                <w:rFonts w:ascii="Times New Roman" w:hAnsi="Times New Roman" w:cs="Times New Roman"/>
                <w:b w:val="0"/>
                <w:sz w:val="24"/>
                <w:szCs w:val="24"/>
              </w:rPr>
              <w:t>Примечание</w:t>
            </w:r>
          </w:p>
        </w:tc>
      </w:tr>
      <w:tr w:rsidR="005B1834" w:rsidRPr="00551820" w:rsidTr="00A37FC2">
        <w:trPr>
          <w:trHeight w:val="558"/>
        </w:trPr>
        <w:tc>
          <w:tcPr>
            <w:tcW w:w="957" w:type="dxa"/>
          </w:tcPr>
          <w:p w:rsidR="005B1834" w:rsidRDefault="005B1834" w:rsidP="00A37FC2">
            <w:pPr>
              <w:pStyle w:val="ConsPlusTitle"/>
              <w:widowControl/>
              <w:spacing w:line="20" w:lineRule="atLeast"/>
              <w:jc w:val="center"/>
              <w:rPr>
                <w:rFonts w:ascii="Times New Roman" w:hAnsi="Times New Roman" w:cs="Times New Roman"/>
                <w:b w:val="0"/>
                <w:sz w:val="24"/>
                <w:szCs w:val="24"/>
              </w:rPr>
            </w:pPr>
            <w:r>
              <w:rPr>
                <w:rFonts w:ascii="Times New Roman" w:hAnsi="Times New Roman" w:cs="Times New Roman"/>
                <w:b w:val="0"/>
                <w:sz w:val="24"/>
                <w:szCs w:val="24"/>
              </w:rPr>
              <w:t>1</w:t>
            </w: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Реализация Национальной стратегии и Национального плана противодействия коррупции, в части:</w:t>
            </w: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1) правового и методического обеспечения противодействия коррупции;</w:t>
            </w: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2) организации и прохождения гражданской службы;</w:t>
            </w: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3) организации доступа населения к информации о деятельности Министерства здравоохранения Челябинской области в сфере противодействия коррупции; </w:t>
            </w: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xml:space="preserve">4) расходования бюджетных средств и использования государственного имущества с целью оценки результатов государственного финансового контроля целевого и эффективного использования средств областного бюджета (аудит эффективности бюджетных средств); </w:t>
            </w: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Cs w:val="0"/>
                <w:sz w:val="24"/>
                <w:szCs w:val="24"/>
              </w:rPr>
            </w:pPr>
            <w:r>
              <w:rPr>
                <w:rFonts w:ascii="Times New Roman" w:hAnsi="Times New Roman" w:cs="Times New Roman"/>
                <w:b w:val="0"/>
                <w:sz w:val="24"/>
                <w:szCs w:val="24"/>
              </w:rPr>
              <w:t>5) закупок товаров, работ, услуг для обеспечения государственных нужд Челябинской области;</w:t>
            </w: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6) взаимодействия с социально ориентированными некоммерческими организациями, осуществляющими в соответствии с учредительными документами деятельность в области противодействия коррупции</w:t>
            </w:r>
          </w:p>
          <w:p w:rsidR="005B1834" w:rsidRDefault="005B1834" w:rsidP="00A37FC2">
            <w:pPr>
              <w:pStyle w:val="ConsPlusTitle"/>
              <w:widowControl/>
              <w:jc w:val="center"/>
              <w:rPr>
                <w:rFonts w:ascii="Times New Roman" w:hAnsi="Times New Roman" w:cs="Times New Roman"/>
                <w:b w:val="0"/>
                <w:sz w:val="24"/>
                <w:szCs w:val="24"/>
              </w:rPr>
            </w:pPr>
          </w:p>
        </w:tc>
        <w:tc>
          <w:tcPr>
            <w:tcW w:w="6662" w:type="dxa"/>
          </w:tcPr>
          <w:p w:rsidR="005B1834" w:rsidRDefault="005B1834" w:rsidP="00A37FC2">
            <w:pPr>
              <w:pStyle w:val="Bodytext20"/>
              <w:shd w:val="clear" w:color="auto" w:fill="auto"/>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Министерстве здравоохранения Челябинской области на постоянной основе проводится работа по мониторингу хода реализации национального плана противодействия коррупции:</w:t>
            </w:r>
          </w:p>
          <w:p w:rsidR="005B1834" w:rsidRDefault="005B1834" w:rsidP="00A37FC2">
            <w:pPr>
              <w:pStyle w:val="ConsPlusNormal"/>
              <w:jc w:val="both"/>
              <w:rPr>
                <w:rFonts w:ascii="Times New Roman" w:hAnsi="Times New Roman" w:cs="Times New Roman"/>
                <w:sz w:val="24"/>
                <w:szCs w:val="24"/>
              </w:rPr>
            </w:pPr>
            <w:r>
              <w:rPr>
                <w:rFonts w:ascii="Times New Roman" w:hAnsi="Times New Roman" w:cs="Times New Roman"/>
                <w:sz w:val="24"/>
                <w:szCs w:val="24"/>
              </w:rPr>
              <w:t>1. Проведение анализа проектов нормативных правовых актов, регулирующих сферу деятельности Министерства здравоохранения Челябинской области, на коррупциогенность и выявление пробелов в государственном регулировании;</w:t>
            </w:r>
          </w:p>
          <w:p w:rsidR="005B1834" w:rsidRDefault="005B1834" w:rsidP="00A37FC2">
            <w:pPr>
              <w:pStyle w:val="ConsPlusNormal"/>
              <w:jc w:val="both"/>
              <w:rPr>
                <w:rFonts w:ascii="Times New Roman" w:hAnsi="Times New Roman" w:cs="Times New Roman"/>
                <w:sz w:val="24"/>
                <w:szCs w:val="24"/>
              </w:rPr>
            </w:pPr>
            <w:r>
              <w:rPr>
                <w:rFonts w:ascii="Times New Roman" w:hAnsi="Times New Roman" w:cs="Times New Roman"/>
                <w:sz w:val="24"/>
                <w:szCs w:val="24"/>
              </w:rPr>
              <w:t>2. Проведение предварительной антикоррупционной экспертизы проектов нормативных правовых актов Губернатора Челябинской области и Правительства Челябинской области, подготовку, которых осуществляет Министерство здравоохранения Челябинской области (информация представлена в п. 2 Отчета).</w:t>
            </w:r>
          </w:p>
          <w:p w:rsidR="005B1834" w:rsidRDefault="005B1834" w:rsidP="00A37FC2">
            <w:pPr>
              <w:pStyle w:val="ConsPlusNormal"/>
              <w:jc w:val="both"/>
              <w:rPr>
                <w:rFonts w:ascii="Times New Roman" w:hAnsi="Times New Roman" w:cs="Times New Roman"/>
                <w:sz w:val="24"/>
                <w:szCs w:val="24"/>
              </w:rPr>
            </w:pPr>
            <w:r>
              <w:rPr>
                <w:rFonts w:ascii="Times New Roman" w:hAnsi="Times New Roman" w:cs="Times New Roman"/>
                <w:sz w:val="24"/>
                <w:szCs w:val="24"/>
              </w:rPr>
              <w:t>3. Совершенствование государственного управления в целях предупреждения коррупции осуществляется путем:</w:t>
            </w:r>
          </w:p>
          <w:p w:rsidR="005B1834" w:rsidRDefault="005B1834" w:rsidP="00A37FC2">
            <w:pPr>
              <w:pStyle w:val="ConsPlusNormal"/>
              <w:jc w:val="both"/>
              <w:rPr>
                <w:rFonts w:ascii="Times New Roman" w:hAnsi="Times New Roman" w:cs="Times New Roman"/>
                <w:sz w:val="24"/>
                <w:szCs w:val="24"/>
              </w:rPr>
            </w:pPr>
            <w:r>
              <w:rPr>
                <w:rFonts w:ascii="Times New Roman" w:hAnsi="Times New Roman" w:cs="Times New Roman"/>
                <w:sz w:val="24"/>
                <w:szCs w:val="24"/>
              </w:rPr>
              <w:t>- ужесточения ответственности государственных служащих за совершение коррупционных преступлений;</w:t>
            </w:r>
          </w:p>
          <w:p w:rsidR="005B1834" w:rsidRDefault="005B1834" w:rsidP="00A37FC2">
            <w:pPr>
              <w:pStyle w:val="ConsPlusNormal"/>
              <w:jc w:val="both"/>
              <w:rPr>
                <w:rFonts w:ascii="Times New Roman" w:hAnsi="Times New Roman" w:cs="Times New Roman"/>
                <w:sz w:val="24"/>
                <w:szCs w:val="24"/>
              </w:rPr>
            </w:pPr>
            <w:r>
              <w:rPr>
                <w:rFonts w:ascii="Times New Roman" w:hAnsi="Times New Roman" w:cs="Times New Roman"/>
                <w:sz w:val="24"/>
                <w:szCs w:val="24"/>
              </w:rPr>
              <w:t>- формирование более жесткой системы отбора кадров с применением современных методов;</w:t>
            </w:r>
          </w:p>
          <w:p w:rsidR="005B1834" w:rsidRDefault="005B1834" w:rsidP="00A37FC2">
            <w:pPr>
              <w:pStyle w:val="ConsPlusNormal"/>
              <w:jc w:val="both"/>
              <w:rPr>
                <w:rFonts w:ascii="Times New Roman" w:hAnsi="Times New Roman" w:cs="Times New Roman"/>
                <w:sz w:val="24"/>
                <w:szCs w:val="24"/>
              </w:rPr>
            </w:pPr>
            <w:r>
              <w:rPr>
                <w:rFonts w:ascii="Times New Roman" w:hAnsi="Times New Roman" w:cs="Times New Roman"/>
                <w:sz w:val="24"/>
                <w:szCs w:val="24"/>
              </w:rPr>
              <w:t>- повышение статуса и престижа деятельности государственных служащих с помощью использования методов морального и материального стимулирования и др.</w:t>
            </w:r>
          </w:p>
          <w:p w:rsidR="005B1834" w:rsidRDefault="005B1834" w:rsidP="00A37FC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4. В целях организации доступа населения к информации о деятельности Министерства здравоохранения Челябинской </w:t>
            </w:r>
            <w:r>
              <w:rPr>
                <w:rFonts w:ascii="Times New Roman" w:hAnsi="Times New Roman" w:cs="Times New Roman"/>
                <w:sz w:val="24"/>
                <w:szCs w:val="24"/>
              </w:rPr>
              <w:lastRenderedPageBreak/>
              <w:t>области в сфере противодействия коррупции на официальном сайте Министерства здравоохранения Челябинской области постоянно актуализируется информация о противодействии коррупции.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В рамках проводимых мероприятий в целях обеспечения эффективного использования имущественного комплекса, с учетом мнения главных внештатных специалистов и профильных управлений, за отчетный период между подведомственными медицинскими организациями были перераспределены 57258 единиц основных средств (оборудование, транспортные средства, мебель) и материальных запасов (постельное белье, изделия медицинского назначения и т.д.).</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Контрольно-ревизионным управлением Министерства здравоохранения Челябинской области в 1-4 квартале 2025 года проведены проверки деятельности в отношении 27 государственных учреждений, подведомственных Министерству здравоохранения Челябинской области в части целевого и эффективного расходования бюджетных средств: по плану контрольной работы – 6; в целях подготовки к коллегиям по результатам комплексной проверки организации обеспечения медицинской помощи населению – 4; по поручениям Министра – 17;  2 аудиторских мероприятия (информация представлена в п. 20 Отчета). </w:t>
            </w:r>
          </w:p>
          <w:p w:rsidR="005B1834" w:rsidRDefault="005B1834" w:rsidP="00A37FC2">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6. За 1-4 квартал 2025 года отделом аналитики и ведомственного контроля за соблюдением законодательства в сфере закупок Министерства здравоохранения Челябинской области проведены двадцать девять плановых  мероприятий и шесть внеплановых мероприятий ведомственного контроля в сфере закупок товаров, работ, услуг для государственных нужд медицинских организаций, подведомственных Министерству здравоохранения Челябинской области, в ходе которых осуществлена проверка тридцати двух  медицинских организаций, был выявлен ряд нарушений требований законодательства о контрактной системе, законодательства в </w:t>
            </w:r>
            <w:r>
              <w:rPr>
                <w:rFonts w:ascii="Times New Roman" w:hAnsi="Times New Roman" w:cs="Times New Roman"/>
                <w:sz w:val="24"/>
                <w:szCs w:val="24"/>
              </w:rPr>
              <w:lastRenderedPageBreak/>
              <w:t>сфере закупок отдельными видами юридических лиц. Материалы проверок направлены в орган, осуществляющий регулирование контрактной системы в сфере закупок на территории Челябинской области - Главное контрольное управление Челябинской области, УФАС по Челябинской области, Министерство финансов Челябинской области</w:t>
            </w:r>
            <w:r>
              <w:rPr>
                <w:rFonts w:ascii="Times New Roman" w:hAnsi="Times New Roman" w:cs="Times New Roman"/>
                <w:b/>
                <w:bCs/>
                <w:sz w:val="24"/>
                <w:szCs w:val="24"/>
              </w:rPr>
              <w:t>.</w:t>
            </w:r>
          </w:p>
          <w:p w:rsidR="005B1834" w:rsidRDefault="005B1834" w:rsidP="00A37FC2">
            <w:pPr>
              <w:pStyle w:val="ConsPlusTitle"/>
              <w:widowControl/>
              <w:jc w:val="both"/>
              <w:rPr>
                <w:rFonts w:ascii="Times New Roman" w:hAnsi="Times New Roman" w:cs="Times New Roman"/>
                <w:b w:val="0"/>
                <w:bCs w:val="0"/>
                <w:sz w:val="24"/>
                <w:szCs w:val="24"/>
              </w:rPr>
            </w:pPr>
            <w:r>
              <w:rPr>
                <w:rFonts w:ascii="Times New Roman" w:hAnsi="Times New Roman" w:cs="Times New Roman"/>
                <w:b w:val="0"/>
                <w:bCs w:val="0"/>
                <w:sz w:val="24"/>
                <w:szCs w:val="24"/>
              </w:rPr>
              <w:t>7. Взаимодействие с социально ориентированными некоммерческими организациями осуществляется путем привлечения представителя Общественной палаты Челябинской области для участия в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w:t>
            </w:r>
          </w:p>
        </w:tc>
        <w:tc>
          <w:tcPr>
            <w:tcW w:w="1843" w:type="dxa"/>
          </w:tcPr>
          <w:p w:rsidR="005B1834" w:rsidRPr="00551820" w:rsidRDefault="005B1834" w:rsidP="00A37FC2">
            <w:pPr>
              <w:pStyle w:val="ConsPlusTitle"/>
              <w:widowControl/>
              <w:spacing w:line="20" w:lineRule="atLeast"/>
              <w:jc w:val="center"/>
              <w:rPr>
                <w:rFonts w:ascii="Times New Roman" w:hAnsi="Times New Roman" w:cs="Times New Roman"/>
                <w:b w:val="0"/>
                <w:bCs w:val="0"/>
                <w:color w:val="FF0000"/>
                <w:sz w:val="24"/>
                <w:szCs w:val="24"/>
              </w:rPr>
            </w:pPr>
          </w:p>
        </w:tc>
      </w:tr>
      <w:tr w:rsidR="005B1834" w:rsidRPr="00551820" w:rsidTr="00A37FC2">
        <w:trPr>
          <w:trHeight w:val="693"/>
        </w:trPr>
        <w:tc>
          <w:tcPr>
            <w:tcW w:w="957" w:type="dxa"/>
          </w:tcPr>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5134"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Мониторинг законодательства Челябинской области, регулирующего правоотношения в сфере противодействия коррупции, в целях выявления ведомственных правовых (локальных) актов, требующих приведения в соответствии с федеральным законодательством в связи с его изменением, а также пробелов в правовом регулировании. </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Подготовка и своевременное внесение необходимых изменений в ведомственные </w:t>
            </w:r>
            <w:r>
              <w:rPr>
                <w:rFonts w:ascii="Times New Roman" w:hAnsi="Times New Roman" w:cs="Times New Roman"/>
                <w:sz w:val="24"/>
                <w:szCs w:val="24"/>
              </w:rPr>
              <w:lastRenderedPageBreak/>
              <w:t>правовые (локальные) акты, проведение антикоррупционной экспертизы.</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Аудит и экспертиза локальных актов учреждений, в отношении которых Министерство здравоохранения Челябинской области осуществляет функции и полномочия учредителя, в сфере противодействия коррупции, размещенных на официальных сайтах, на предмет их соответствия законодательству в сфере противодействия коррупции</w:t>
            </w:r>
          </w:p>
        </w:tc>
        <w:tc>
          <w:tcPr>
            <w:tcW w:w="6662" w:type="dxa"/>
          </w:tcPr>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1-4 квартале 2025 г. в результате мониторинга законодательства Челябинской области, регулирующего правоотношения в сфере противодействия коррупции не выявлены нормативные правовые акты, требующие приведения в соответствии с федеральным законодательством в связи с его изменением, а также пробелов в правовом регулировании, а именно: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Постановления Губернатора Челябинской области – 9;</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Постановления Правительства Челябинской области – 3;</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Законы Челябинской области – 1.</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отчетном периоде проведен анализ документов:</w:t>
            </w:r>
          </w:p>
          <w:p w:rsidR="005B1834" w:rsidRDefault="005B1834" w:rsidP="005B1834">
            <w:pPr>
              <w:pStyle w:val="a5"/>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Закон Челябинской области от 29.01.2009 № 353-ЗО «О противодействии коррупции в Челябинской области»;</w:t>
            </w:r>
          </w:p>
          <w:p w:rsidR="005B1834" w:rsidRDefault="005B1834" w:rsidP="005B1834">
            <w:pPr>
              <w:pStyle w:val="a5"/>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 Постановление Правительства Челябинской области от 26.11.2021 № 600-П «О государственной программе Челябинской области «Противодействие коррупции в Челябинской области»;</w:t>
            </w:r>
          </w:p>
          <w:p w:rsidR="005B1834" w:rsidRDefault="005B1834" w:rsidP="005B1834">
            <w:pPr>
              <w:pStyle w:val="a5"/>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 Постановление Правительства Челябинской области от 19.12.2019 № 555-П «О государственной программе Челябинской области «Оптимизация функций </w:t>
            </w:r>
            <w:r>
              <w:rPr>
                <w:rFonts w:ascii="Times New Roman" w:hAnsi="Times New Roman" w:cs="Times New Roman"/>
                <w:sz w:val="24"/>
                <w:szCs w:val="24"/>
              </w:rPr>
              <w:lastRenderedPageBreak/>
              <w:t xml:space="preserve">государственного (муниципального) управления Челябинской области и повышение эффективности их обеспечения»; </w:t>
            </w:r>
          </w:p>
          <w:p w:rsidR="005B1834" w:rsidRDefault="005B1834" w:rsidP="005B1834">
            <w:pPr>
              <w:pStyle w:val="a5"/>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 Постановление Правительства Челябинской области от 17.04.2013 № 177-П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Челябинской области, и лицами, замещающими эти должности»;</w:t>
            </w:r>
          </w:p>
          <w:p w:rsidR="005B1834" w:rsidRDefault="005B1834" w:rsidP="005B1834">
            <w:pPr>
              <w:pStyle w:val="a5"/>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Постановление Губернатора Челябинской области от 24.06.2009 № 160 «О порядке уведомления представителя нанимателя (работодателя) о фактах обращения в целях склонения государственного гражданского служащего Челябинской области к совершению коррупционных правонарушений»;</w:t>
            </w:r>
          </w:p>
          <w:p w:rsidR="005B1834" w:rsidRDefault="005B1834" w:rsidP="005B1834">
            <w:pPr>
              <w:pStyle w:val="a5"/>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6. Постановление Губернатора Челябинской области от 27.07.2009 № 186 «О предоставлении гражданами, претендующими на замещение должностей государственной гражданской службы Челябинской области сведений о доходах, об имуществе и обязательствах имущественного характера»;</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 Постановление Губернатора Челябинской области от 27.07.2009 № 187 «О Порядке размещения сведений о доходах, расходах,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Челябинской области для опубликования»;</w:t>
            </w:r>
          </w:p>
          <w:p w:rsidR="005B1834" w:rsidRDefault="005B1834" w:rsidP="005B1834">
            <w:pPr>
              <w:pStyle w:val="a5"/>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 Постановление Губернатора Челябинской области от 25.11.2009 № 312 «О проверке достоверности и полноты сведений, предоставляемых гражданами, претендующими на замещение должностей государственной гражданской службы Челябинской области, и государственными гражданскими </w:t>
            </w:r>
            <w:r>
              <w:rPr>
                <w:rFonts w:ascii="Times New Roman" w:hAnsi="Times New Roman" w:cs="Times New Roman"/>
                <w:sz w:val="24"/>
                <w:szCs w:val="24"/>
              </w:rPr>
              <w:lastRenderedPageBreak/>
              <w:t>служащими челябинской области, и соблюдения государственными гражданскими служащими Челябинской области требований к служебному поведению»;</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 Постановление Губернатора Челябинской области от 25.06.2013 № 214 «О контроле за соответствием расходов государственных гражданских служащих Челябинской области и иных лиц их доходам»;</w:t>
            </w:r>
          </w:p>
          <w:p w:rsidR="005B1834" w:rsidRDefault="005B1834" w:rsidP="005B1834">
            <w:pPr>
              <w:pStyle w:val="a5"/>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10. Постановление Губернатора Челябинской области от 02.04.2014 № 301 «О сообщении отдельными категориями лиц о получении подарков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5B1834" w:rsidRDefault="005B1834" w:rsidP="005B1834">
            <w:pPr>
              <w:pStyle w:val="a5"/>
              <w:numPr>
                <w:ilvl w:val="0"/>
                <w:numId w:val="2"/>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 Постановление Губернатора Челябинской области от 16.08.2010 № 230 «О порядке уведомления государственными гражданскими служащими Челябинской области представителя нанимателя (работодателя о намерении выполнять иную оплачиваемую работу»;</w:t>
            </w:r>
          </w:p>
          <w:p w:rsidR="005B1834" w:rsidRDefault="005B1834" w:rsidP="00A37FC2">
            <w:pPr>
              <w:pStyle w:val="a5"/>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 Постановление Губернатора Челябинской области от 22.02.2011 № 72 «О Кодексе этики и служебного поведения государственных гражданских служащих Челябинской области»;</w:t>
            </w:r>
          </w:p>
          <w:p w:rsidR="005B1834" w:rsidRDefault="005B1834" w:rsidP="00A37FC2">
            <w:pPr>
              <w:pStyle w:val="a5"/>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13. Постановление Губернатора Челябинской области от 08.02.2024 № 29 «О порядке сообщения лицами, замещающими государственные должности Челябинской области, и государственными гражданскими служащими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и признании утратившими силу некоторых постановлений Губернатора Челябинской области».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1-4 квартале 2025 года внесены необходимые изменения в ведомственные правовые (локальные) акты, приказы Министерства здравоохранения Челябинской области (информация представлена в последнем абзаце п. 4 Отчета).</w:t>
            </w:r>
          </w:p>
          <w:p w:rsidR="005B1834" w:rsidRDefault="005B1834" w:rsidP="00A37FC2">
            <w:pPr>
              <w:pStyle w:val="a5"/>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Проведен анализ наличия локальных актов в сфере противодействия коррупции в 145 учреждениях, в отношении которых Министерство здравоохранения Челябинской области осуществляет функции и полномочия учредителя, и размещения локальных актов в сфере противодействия коррупции на официальных сайтах этих учреждений.</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698"/>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3</w:t>
            </w:r>
          </w:p>
        </w:tc>
        <w:tc>
          <w:tcPr>
            <w:tcW w:w="5134"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Размещение проектов нормативных правовых актов на Едином региональном интернет-портале в целях их общественного обсуждения и проведения независимой антикоррупционной экспертизы</w:t>
            </w:r>
          </w:p>
        </w:tc>
        <w:tc>
          <w:tcPr>
            <w:tcW w:w="6662"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Единый региональный интернет-портал для размещения проектов нормативно-правовых актов Челябинской области в целях их общественного обсуждения и проведения независимой антикоррупционной экспертизы функционирует в соответствии с постановлением Губернатора Челябинской области от 27.03.2009 г. № 78 «О порядке проведения антикоррупционной экспертизы нормативных правовых актов,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 постановлением Губернатора Челябинской области от 30.07.2020 г. № 194 «О внесении изменения в постановление Губернатора Челябинской области от 27.03.2009 № 78».</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1-4 квартале 2025 г. в целях общественного обсуждения и проведения независимой антикоррупционной экспертизы на едином региональном интернет-портале размещались:</w:t>
            </w:r>
          </w:p>
          <w:p w:rsidR="005B1834" w:rsidRDefault="005B1834" w:rsidP="005B1834">
            <w:pPr>
              <w:pStyle w:val="a5"/>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 Проект постановления Правительства Челябинской области «О принятии решения о предоставлении бюджетных ассигнований на приобретение объектов недвижимого имущества в государственную собственность Челябинской области»;</w:t>
            </w:r>
          </w:p>
          <w:p w:rsidR="005B1834" w:rsidRDefault="005B1834" w:rsidP="005B1834">
            <w:pPr>
              <w:pStyle w:val="a5"/>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2. Проект постановления Правительства Челябинской области «О внесении изменения в постановление Правительства Челябинской области от 27.02.2025 № 230-П»;</w:t>
            </w:r>
          </w:p>
          <w:p w:rsidR="005B1834" w:rsidRDefault="005B1834" w:rsidP="005B1834">
            <w:pPr>
              <w:pStyle w:val="a5"/>
              <w:numPr>
                <w:ilvl w:val="0"/>
                <w:numId w:val="4"/>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 Проект постановления Правительства Челябинской области «О внесении изменения в постановление Правительства Челябинской области от 19.09.2023 № 316-П»;</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Проект постановления Правительства Челябинской области «О предоставлении отдельных мер социальной поддержки с использованием электронного сертификата»;</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Проект постановления Правительства Челябинской области «О внесении изменений в постановление Правительства Челябинской области от 29.12.2020 № 756-П (прошел согласование в ГПУ);</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Проект распоряжения Правительства Челябинской области «О наделении полномочием»;</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 Проект постановления Правительства Челябинской области «Об Административном регламенте предоставления государственной услуги «Выдача разрешения на занятие народной медициной».</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1887"/>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r>
              <w:rPr>
                <w:rFonts w:ascii="Times New Roman" w:hAnsi="Times New Roman" w:cs="Times New Roman"/>
                <w:b w:val="0"/>
                <w:sz w:val="24"/>
                <w:szCs w:val="24"/>
              </w:rPr>
              <w:t>4</w:t>
            </w:r>
          </w:p>
          <w:p w:rsidR="005B1834" w:rsidRDefault="005B1834" w:rsidP="00A37FC2">
            <w:pPr>
              <w:rPr>
                <w:rFonts w:ascii="Times New Roman" w:eastAsia="Times New Roman" w:hAnsi="Times New Roman" w:cs="Times New Roman"/>
                <w:bCs/>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4</w:t>
            </w:r>
          </w:p>
        </w:tc>
        <w:tc>
          <w:tcPr>
            <w:tcW w:w="5134"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Реализация антикоррупционных мер в Министерстве здравоохранения Челябинской области в части: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проведения работы по выявлению случаев несоблюдения запретов, ограничений и требований о предотвращении или урегулировании конфликта интересов, в том числе скрытой аффилированности;</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выполнения решений Комиссии по координации работы по противодействию коррупции в Челябинской области, в том числе о результатах проведенных проверок деятельности подведомственных учреждений в части целевого и эффективного расходования бюджетных средств;</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поступивших предписаний (протестов, представлений, требований и др.) прокуратуры и правоохранительных органов;</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деятельности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проверок достоверности и полноты сведений, представляемых государственными гражданскими служащими, руководителями учреждений и лицами, претендующими на замещение должностей государственной службы, и соблюдения требований к служебному поведению; </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исполнения установленного порядка сообщения отдельными категориями лиц о получении подарка в связи с протокольными мероприятиями, служебными командировками </w:t>
            </w:r>
            <w:r>
              <w:rPr>
                <w:rFonts w:ascii="Times New Roman" w:hAnsi="Times New Roman" w:cs="Times New Roman"/>
                <w:sz w:val="24"/>
                <w:szCs w:val="24"/>
              </w:rPr>
              <w:lastRenderedPageBreak/>
              <w:t>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представления лицами, замещающими коррупционно опасные должности, и руководителями государственных учреждений сведений о доходах, расходах, об имуществе и обязательствах имущественного характера за отчетный период;</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размещения информации в разделе «Противодействие коррупции» на официальном сайте Министерства здравоохранения Челябинской области</w:t>
            </w:r>
          </w:p>
          <w:p w:rsidR="005B1834" w:rsidRDefault="005B1834" w:rsidP="00A37FC2">
            <w:pPr>
              <w:spacing w:after="0" w:line="240" w:lineRule="auto"/>
              <w:jc w:val="both"/>
              <w:rPr>
                <w:rFonts w:ascii="Times New Roman" w:hAnsi="Times New Roman" w:cs="Times New Roman"/>
                <w:sz w:val="24"/>
                <w:szCs w:val="24"/>
              </w:rPr>
            </w:pPr>
          </w:p>
        </w:tc>
        <w:tc>
          <w:tcPr>
            <w:tcW w:w="6662" w:type="dxa"/>
          </w:tcPr>
          <w:p w:rsidR="005B1834" w:rsidRDefault="005B1834" w:rsidP="00A37FC2">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lastRenderedPageBreak/>
              <w:t>В 1-4 квартале 2025 года управлением государственной службы и кадров Министерства здравоохранения Челябинской области: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проведены работы по выявлению случаев несоблюдения запретов, ограничений и требований о предотвращении или урегулировании конфликта интересов, в том числе скрытой аффилированности в отношении 160 государственных гражданских служащих и 121 руководителя подведомственных учреждений;</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выполнены решения Комиссии по координации работы по противодействию коррупции в Челябинской области, в том числе о результатах проведенных проверок деятельности подведомственных учреждений в части целевого и эффективного расходования бюджетных средств (информация представлена в п.п. 20 и 21 Отчета).</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1-4 квартале 2025 года поступило 2 представления (протестов, представлений, требований и др.) прокуратуры и 1 представление правоохранительных органов (Следственного управления Следственного комитета Российской Федерации по Челябинской области) о принятии мер по устранению обстоятельств, способствующих совершению коррупционных правонарушений и преступлений.</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 28 представлений, 13 требований, 209 запросов, 886 писем прокуратуры и правоохранительных органов 1110 рассмотрено, 4 оставлены без рассмотрения, 3 по причине смерти заявителя и 1 в связи с отсутствием адресата; 22 на 31.12.2025 находились на исполнении.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деятельность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 организована согласно плану работы Комиссии на 2025 год. За 1-4 квартал 2025 года состоялось 9 заседаний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 (информация представлена в п. 6 Отчета).</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1-4 квартале 2025 года проведена проверка достоверности и полноты сведений, представляемых 48 лицами, претендующими на замещение должностей государственной гражданской службы, четырем из кандидатов, в соответствии с ч. 8 ст. 8 Федерального закона от 25.12.2008 г. № 273-ФЗ «О противодействии коррупции» отказано в назначении на должность государственной гражданской службы в Министерстве здравоохранения Челябинской области;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сообщений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отдельными категориями лиц служебных </w:t>
            </w:r>
            <w:r>
              <w:rPr>
                <w:rFonts w:ascii="Times New Roman" w:hAnsi="Times New Roman" w:cs="Times New Roman"/>
                <w:sz w:val="24"/>
                <w:szCs w:val="24"/>
              </w:rPr>
              <w:lastRenderedPageBreak/>
              <w:t>(должностных) обязанностей, сдаче и оценке подарка, реализации (выкупе) и зачислении средств, вырученных от его реализации не зарегистрировано;</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сведения о доходах, расходах, об имуществе и обязательствах имущественного характера в отчетном периоде представлены 112 лицами, замещающими должности государственной гражданской службы, отнесенных к коррупционно опасным, и 142 руководителями государственных учреждений.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официальном сайте Министерства здравоохранения Челябинской области, в разделе «Противодействие коррупции», размещена информация: </w:t>
            </w:r>
          </w:p>
          <w:p w:rsidR="005B1834" w:rsidRDefault="005B1834" w:rsidP="005B1834">
            <w:pPr>
              <w:pStyle w:val="a5"/>
              <w:numPr>
                <w:ilvl w:val="0"/>
                <w:numId w:val="5"/>
              </w:numPr>
              <w:spacing w:after="0" w:line="240" w:lineRule="auto"/>
              <w:ind w:left="28" w:hanging="28"/>
              <w:jc w:val="both"/>
              <w:rPr>
                <w:rFonts w:ascii="Times New Roman" w:hAnsi="Times New Roman" w:cs="Times New Roman"/>
                <w:sz w:val="24"/>
                <w:szCs w:val="24"/>
              </w:rPr>
            </w:pPr>
            <w:r>
              <w:rPr>
                <w:rFonts w:ascii="Times New Roman" w:hAnsi="Times New Roman" w:cs="Times New Roman"/>
                <w:sz w:val="24"/>
                <w:szCs w:val="24"/>
              </w:rPr>
              <w:t>о внесении изменений в приказы Министерства здравоохранения Челябинской области: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здравоохранения Челябинской области от 17.02.2025 г. № 107 л.с. «О внесении изменений в приказ Министерства здравоохранения Челябинской области от</w:t>
            </w:r>
            <w:r>
              <w:rPr>
                <w:rFonts w:ascii="Times New Roman" w:hAnsi="Times New Roman" w:cs="Times New Roman"/>
                <w:sz w:val="24"/>
                <w:szCs w:val="24"/>
              </w:rPr>
              <w:br/>
              <w:t>29.11.2018 г. № 384 л.с.»;</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здравоохранения Челябинской области от 17.02.2025 г. № 108 л.с. «О внесении изменений в приказ Министерства здравоохранения Челябинской области от</w:t>
            </w:r>
            <w:r>
              <w:rPr>
                <w:rFonts w:ascii="Times New Roman" w:hAnsi="Times New Roman" w:cs="Times New Roman"/>
                <w:sz w:val="24"/>
                <w:szCs w:val="24"/>
              </w:rPr>
              <w:br/>
              <w:t>01.12.2009 г. № 110 л.с.»;</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здравоохранения Челябинской области от 17.02.2025 г. № 109 л.с. «О внесении изменений в приказ Министерства здравоохранения Челябинской области от</w:t>
            </w:r>
            <w:r>
              <w:rPr>
                <w:rFonts w:ascii="Times New Roman" w:hAnsi="Times New Roman" w:cs="Times New Roman"/>
                <w:sz w:val="24"/>
                <w:szCs w:val="24"/>
              </w:rPr>
              <w:br/>
              <w:t>12.12.2018 г. № 405 л.с.»;</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здравоохранения Челябинской области от 17.02.2025 г. № 110 л.с. «О внесении изменений в приказ Министерства здравоохранения Челябинской области от</w:t>
            </w:r>
            <w:r>
              <w:rPr>
                <w:rFonts w:ascii="Times New Roman" w:hAnsi="Times New Roman" w:cs="Times New Roman"/>
                <w:sz w:val="24"/>
                <w:szCs w:val="24"/>
              </w:rPr>
              <w:br/>
              <w:t>05.07.2016 г. № 219 л.с.»;</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здравоохранения Челябинской области от 17.02.2025 г. № 54 «О внесении изменений в приказ </w:t>
            </w:r>
            <w:r>
              <w:rPr>
                <w:rFonts w:ascii="Times New Roman" w:hAnsi="Times New Roman" w:cs="Times New Roman"/>
                <w:sz w:val="24"/>
                <w:szCs w:val="24"/>
              </w:rPr>
              <w:lastRenderedPageBreak/>
              <w:t>Министерства здравоохранения Челябинской области от 08.05.2020 г. № 655»;</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здравоохранения Челябинской области от 17.02.2025 г. № 55 «О внесении изменений в</w:t>
            </w:r>
            <w:r>
              <w:rPr>
                <w:rFonts w:ascii="Times New Roman" w:hAnsi="Times New Roman" w:cs="Times New Roman"/>
                <w:sz w:val="24"/>
                <w:szCs w:val="24"/>
              </w:rPr>
              <w:br/>
              <w:t>приказ Министерства здравоохранения Челябинской области от 01.12.2014 года № 1797»;</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здравоохранения Челябинской области от 07.05.2025 г. № 294 л.с. «О внесении изменений в приказ Министерства здравоохранения Челябинской области от</w:t>
            </w:r>
            <w:r>
              <w:rPr>
                <w:rFonts w:ascii="Times New Roman" w:hAnsi="Times New Roman" w:cs="Times New Roman"/>
                <w:sz w:val="24"/>
                <w:szCs w:val="24"/>
              </w:rPr>
              <w:br/>
              <w:t>01.12.2009 г. № 110 л.с.»;</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здравоохранения Челябинской области от 15.05.2025 г. № 305 л.с. «О внесении изменений в</w:t>
            </w:r>
            <w:r>
              <w:rPr>
                <w:rFonts w:ascii="Times New Roman" w:hAnsi="Times New Roman" w:cs="Times New Roman"/>
                <w:sz w:val="24"/>
                <w:szCs w:val="24"/>
              </w:rPr>
              <w:br/>
              <w:t>приказ Министерства здравоохранения Челябинской области от 29.11.2018 года № 384 л.с.»;</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здравоохранения Челябинской области от 09.06.2025 г. № 367 л.с. «О внесении изменений в приказ Министерства здравоохранения Челябинской области от</w:t>
            </w:r>
            <w:r>
              <w:rPr>
                <w:rFonts w:ascii="Times New Roman" w:hAnsi="Times New Roman" w:cs="Times New Roman"/>
                <w:sz w:val="24"/>
                <w:szCs w:val="24"/>
              </w:rPr>
              <w:br/>
              <w:t>12.12.2018 г. № 405 л.с.»;</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здравоохранения Челябинской области от 29.08.2025 г. № 547 л.с. «О внесении изменений в приказ Министерства здравоохранения Челябинской области от</w:t>
            </w:r>
            <w:r>
              <w:rPr>
                <w:rFonts w:ascii="Times New Roman" w:hAnsi="Times New Roman" w:cs="Times New Roman"/>
                <w:sz w:val="24"/>
                <w:szCs w:val="24"/>
              </w:rPr>
              <w:br/>
              <w:t>29.11.2018 г. № 384 л.с.»;</w:t>
            </w:r>
          </w:p>
          <w:p w:rsidR="005B1834" w:rsidRDefault="005B1834" w:rsidP="00A37FC2">
            <w:pPr>
              <w:spacing w:after="0" w:line="240" w:lineRule="auto"/>
              <w:jc w:val="both"/>
              <w:rPr>
                <w:rFonts w:ascii="Times New Roman" w:hAnsi="Times New Roman" w:cs="Times New Roman"/>
                <w:sz w:val="24"/>
                <w:szCs w:val="24"/>
              </w:rPr>
            </w:pPr>
            <w:hyperlink r:id="rId5" w:history="1">
              <w:r>
                <w:rPr>
                  <w:rStyle w:val="a3"/>
                  <w:rFonts w:ascii="Times New Roman" w:hAnsi="Times New Roman" w:cs="Times New Roman"/>
                  <w:color w:val="auto"/>
                  <w:sz w:val="24"/>
                  <w:szCs w:val="24"/>
                  <w:u w:val="none"/>
                </w:rPr>
                <w:t>Приказ Министерства здравоохранения Челябинской области от 27.10.2025 г. № 673 л.с. «О внесении изменения в приказ Министерства здравоохранения Челябинской области от 29.11.2018 г. № 384 л.с.</w:t>
              </w:r>
              <w:r>
                <w:rPr>
                  <w:rStyle w:val="a3"/>
                  <w:color w:val="auto"/>
                  <w:u w:val="none"/>
                </w:rPr>
                <w:t xml:space="preserve"> </w:t>
              </w:r>
              <w:r>
                <w:rPr>
                  <w:rStyle w:val="a3"/>
                  <w:rFonts w:ascii="Times New Roman" w:hAnsi="Times New Roman" w:cs="Times New Roman"/>
                  <w:color w:val="auto"/>
                  <w:sz w:val="24"/>
                  <w:szCs w:val="24"/>
                  <w:u w:val="none"/>
                </w:rPr>
                <w:t>»;</w:t>
              </w:r>
            </w:hyperlink>
          </w:p>
          <w:p w:rsidR="005B1834" w:rsidRDefault="005B1834" w:rsidP="00A37FC2">
            <w:pPr>
              <w:spacing w:after="0" w:line="240" w:lineRule="auto"/>
              <w:jc w:val="both"/>
              <w:rPr>
                <w:rFonts w:ascii="Times New Roman" w:hAnsi="Times New Roman" w:cs="Times New Roman"/>
                <w:sz w:val="24"/>
                <w:szCs w:val="24"/>
              </w:rPr>
            </w:pPr>
            <w:hyperlink r:id="rId6" w:history="1">
              <w:r>
                <w:rPr>
                  <w:rStyle w:val="a3"/>
                  <w:rFonts w:ascii="Times New Roman" w:hAnsi="Times New Roman" w:cs="Times New Roman"/>
                  <w:color w:val="auto"/>
                  <w:sz w:val="24"/>
                  <w:szCs w:val="24"/>
                  <w:u w:val="none"/>
                </w:rPr>
                <w:t>Приказ Министерства здравоохранения Челябинской области от 24.11.2025 г. № 739 «О внесении изменений в приказ Министерства здравоохранения Челябинской области от 29.11.2018 г. № 384 л.с.</w:t>
              </w:r>
              <w:r>
                <w:rPr>
                  <w:rStyle w:val="a3"/>
                  <w:color w:val="auto"/>
                  <w:u w:val="none"/>
                </w:rPr>
                <w:t xml:space="preserve"> </w:t>
              </w:r>
              <w:r>
                <w:rPr>
                  <w:rStyle w:val="a3"/>
                  <w:rFonts w:ascii="Times New Roman" w:hAnsi="Times New Roman" w:cs="Times New Roman"/>
                  <w:color w:val="auto"/>
                  <w:sz w:val="24"/>
                  <w:szCs w:val="24"/>
                  <w:u w:val="none"/>
                </w:rPr>
                <w:t>»;</w:t>
              </w:r>
            </w:hyperlink>
          </w:p>
          <w:p w:rsidR="005B1834" w:rsidRDefault="005B1834" w:rsidP="00A37FC2">
            <w:pPr>
              <w:spacing w:after="0" w:line="240" w:lineRule="auto"/>
              <w:jc w:val="both"/>
              <w:rPr>
                <w:rFonts w:ascii="Times New Roman" w:hAnsi="Times New Roman" w:cs="Times New Roman"/>
                <w:sz w:val="24"/>
                <w:szCs w:val="24"/>
              </w:rPr>
            </w:pPr>
            <w:hyperlink r:id="rId7" w:history="1">
              <w:r>
                <w:rPr>
                  <w:rStyle w:val="a3"/>
                  <w:rFonts w:ascii="Times New Roman" w:hAnsi="Times New Roman" w:cs="Times New Roman"/>
                  <w:color w:val="auto"/>
                  <w:sz w:val="24"/>
                  <w:szCs w:val="24"/>
                  <w:u w:val="none"/>
                </w:rPr>
                <w:t>Приказ Министерства здравоохранения Челябинской области от 19.12.2025 г. № 805 л.с. «О внесении изменений в приказ Министерства здравоохранения Челябинской области от 29.11.2018 г. № 384 л.с.</w:t>
              </w:r>
              <w:r>
                <w:rPr>
                  <w:rStyle w:val="a3"/>
                  <w:color w:val="auto"/>
                  <w:u w:val="none"/>
                </w:rPr>
                <w:t xml:space="preserve"> </w:t>
              </w:r>
              <w:r>
                <w:rPr>
                  <w:rStyle w:val="a3"/>
                  <w:rFonts w:ascii="Times New Roman" w:hAnsi="Times New Roman" w:cs="Times New Roman"/>
                  <w:color w:val="auto"/>
                  <w:sz w:val="24"/>
                  <w:szCs w:val="24"/>
                  <w:u w:val="none"/>
                </w:rPr>
                <w:t>»;</w:t>
              </w:r>
            </w:hyperlink>
          </w:p>
          <w:p w:rsidR="005B1834" w:rsidRDefault="005B1834" w:rsidP="005B1834">
            <w:pPr>
              <w:pStyle w:val="a5"/>
              <w:numPr>
                <w:ilvl w:val="0"/>
                <w:numId w:val="6"/>
              </w:numPr>
              <w:spacing w:after="0" w:line="240" w:lineRule="auto"/>
              <w:ind w:left="312" w:hanging="284"/>
              <w:jc w:val="both"/>
              <w:rPr>
                <w:rFonts w:ascii="Times New Roman" w:hAnsi="Times New Roman" w:cs="Times New Roman"/>
                <w:sz w:val="24"/>
                <w:szCs w:val="24"/>
              </w:rPr>
            </w:pPr>
            <w:r>
              <w:rPr>
                <w:rFonts w:ascii="Times New Roman" w:hAnsi="Times New Roman" w:cs="Times New Roman"/>
                <w:sz w:val="24"/>
                <w:szCs w:val="24"/>
              </w:rPr>
              <w:lastRenderedPageBreak/>
              <w:t>Приказ Министерства здравоохранения Челябинской области от 30.01.2025 г. № 34 «Об утверждении Плана мероприятий по противодействию коррупции в Министерстве здравоохранения Челябинской области на 2025 – 2026 годы»;</w:t>
            </w:r>
          </w:p>
          <w:p w:rsidR="005B1834" w:rsidRDefault="005B1834" w:rsidP="005B1834">
            <w:pPr>
              <w:pStyle w:val="a5"/>
              <w:numPr>
                <w:ilvl w:val="0"/>
                <w:numId w:val="6"/>
              </w:numPr>
              <w:spacing w:after="0" w:line="240" w:lineRule="auto"/>
              <w:ind w:left="312" w:hanging="284"/>
              <w:jc w:val="both"/>
              <w:rPr>
                <w:rFonts w:ascii="Arial" w:hAnsi="Arial" w:cs="Arial"/>
                <w:sz w:val="21"/>
                <w:szCs w:val="21"/>
                <w:shd w:val="clear" w:color="auto" w:fill="FFFFFF"/>
              </w:rPr>
            </w:pPr>
            <w:hyperlink r:id="rId8" w:history="1">
              <w:r>
                <w:rPr>
                  <w:rStyle w:val="a3"/>
                  <w:rFonts w:ascii="Times New Roman" w:hAnsi="Times New Roman" w:cs="Times New Roman"/>
                  <w:color w:val="auto"/>
                  <w:sz w:val="24"/>
                  <w:szCs w:val="24"/>
                  <w:u w:val="none"/>
                  <w:shd w:val="clear" w:color="auto" w:fill="FFFFFF"/>
                </w:rPr>
                <w:t>Приказ Министерства здравоохранения Челябинской области от 06.10.2025 г. № 640 «О Порядке уведомления в Министерстве здравоохранения Челябинской области о намерении выполнять иную оплачиваемую работу»;</w:t>
              </w:r>
            </w:hyperlink>
            <w:r>
              <w:rPr>
                <w:rFonts w:ascii="Times New Roman" w:hAnsi="Times New Roman" w:cs="Times New Roman"/>
                <w:sz w:val="24"/>
                <w:szCs w:val="24"/>
              </w:rPr>
              <w:t xml:space="preserve"> </w:t>
            </w:r>
            <w:r>
              <w:rPr>
                <w:rFonts w:ascii="Arial" w:hAnsi="Arial" w:cs="Arial"/>
                <w:sz w:val="21"/>
                <w:szCs w:val="21"/>
                <w:shd w:val="clear" w:color="auto" w:fill="FFFFFF"/>
              </w:rPr>
              <w:t>  </w:t>
            </w:r>
          </w:p>
          <w:p w:rsidR="005B1834" w:rsidRDefault="005B1834" w:rsidP="005B1834">
            <w:pPr>
              <w:pStyle w:val="a5"/>
              <w:numPr>
                <w:ilvl w:val="0"/>
                <w:numId w:val="6"/>
              </w:numPr>
              <w:spacing w:after="0" w:line="240" w:lineRule="auto"/>
              <w:ind w:left="312" w:hanging="284"/>
              <w:jc w:val="both"/>
              <w:rPr>
                <w:rFonts w:ascii="Times New Roman" w:hAnsi="Times New Roman" w:cs="Times New Roman"/>
                <w:sz w:val="24"/>
                <w:szCs w:val="24"/>
              </w:rPr>
            </w:pPr>
            <w:hyperlink r:id="rId9" w:history="1">
              <w:r>
                <w:rPr>
                  <w:rStyle w:val="a3"/>
                  <w:rFonts w:ascii="Times New Roman" w:hAnsi="Times New Roman" w:cs="Times New Roman"/>
                  <w:color w:val="auto"/>
                  <w:sz w:val="24"/>
                  <w:szCs w:val="24"/>
                  <w:u w:val="none"/>
                  <w:shd w:val="clear" w:color="auto" w:fill="FFFFFF"/>
                </w:rPr>
                <w:t>Приказ Министерства здравоохранения Челябинской области от 30.12.2025 г. № 946 «Об утверждении Перечней»;</w:t>
              </w:r>
            </w:hyperlink>
          </w:p>
          <w:p w:rsidR="005B1834" w:rsidRDefault="005B1834" w:rsidP="005B1834">
            <w:pPr>
              <w:pStyle w:val="a5"/>
              <w:numPr>
                <w:ilvl w:val="0"/>
                <w:numId w:val="6"/>
              </w:numPr>
              <w:spacing w:after="0" w:line="240" w:lineRule="auto"/>
              <w:ind w:left="312" w:hanging="284"/>
              <w:jc w:val="both"/>
              <w:rPr>
                <w:rFonts w:ascii="Times New Roman" w:hAnsi="Times New Roman" w:cs="Times New Roman"/>
                <w:sz w:val="24"/>
                <w:szCs w:val="24"/>
              </w:rPr>
            </w:pPr>
            <w:hyperlink r:id="rId10" w:history="1">
              <w:r>
                <w:rPr>
                  <w:rStyle w:val="a3"/>
                  <w:rFonts w:ascii="Times New Roman" w:hAnsi="Times New Roman" w:cs="Times New Roman"/>
                  <w:color w:val="auto"/>
                  <w:sz w:val="24"/>
                  <w:szCs w:val="24"/>
                  <w:u w:val="none"/>
                  <w:shd w:val="clear" w:color="auto" w:fill="FFFFFF"/>
                </w:rPr>
                <w:t>Приказ Министерства здравоохранения Челябинской области от 30.12.2025 г. № 820 л.с. «Об утверждении карты коррупционных рисков Министерства здравоохранения Челябинской области»;</w:t>
              </w:r>
            </w:hyperlink>
          </w:p>
          <w:p w:rsidR="005B1834" w:rsidRDefault="005B1834" w:rsidP="005B1834">
            <w:pPr>
              <w:pStyle w:val="a5"/>
              <w:numPr>
                <w:ilvl w:val="0"/>
                <w:numId w:val="5"/>
              </w:numPr>
              <w:spacing w:after="0" w:line="240" w:lineRule="auto"/>
              <w:ind w:left="28" w:firstLine="0"/>
              <w:jc w:val="both"/>
              <w:rPr>
                <w:rFonts w:ascii="Times New Roman" w:hAnsi="Times New Roman" w:cs="Times New Roman"/>
                <w:sz w:val="24"/>
                <w:szCs w:val="24"/>
              </w:rPr>
            </w:pPr>
            <w:r>
              <w:rPr>
                <w:rFonts w:ascii="Times New Roman" w:hAnsi="Times New Roman" w:cs="Times New Roman"/>
                <w:sz w:val="24"/>
                <w:szCs w:val="24"/>
              </w:rPr>
              <w:t>о девяти заседаниях Комиссии по соблюдению требований к служебному поведению и урегулированию конфликта интересов, образованной в Министерстве здравоохранения Челябинской области.</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983"/>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5</w:t>
            </w:r>
          </w:p>
        </w:tc>
        <w:tc>
          <w:tcPr>
            <w:tcW w:w="5134"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Оценка коррупционных рисков, возникающих при реализации отдельных функций (полномочий) в Министерстве здравоохранения Челябинской области, при выполнении которых наиболее вероятно возникновение коррупционных правонарушений.</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Актуализация перечня коррупционно-опасных должностей государственной гражданской службы в Министерстве здравоохранения Челябинской области, замещение которых связано с коррупционными рисками</w:t>
            </w:r>
          </w:p>
        </w:tc>
        <w:tc>
          <w:tcPr>
            <w:tcW w:w="6662"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31.12.2025 г. в Министерстве здравоохранения Челябинской области проведена оценка коррупционных рисков, возникающих при реализации отдельных функций (полномочий) при выполнении которых наиболее вероятно возникновение коррупционных правонарушений,</w:t>
            </w:r>
            <w:r>
              <w:t xml:space="preserve"> </w:t>
            </w:r>
            <w:hyperlink r:id="rId11" w:history="1">
              <w:r>
                <w:rPr>
                  <w:rStyle w:val="a3"/>
                  <w:rFonts w:ascii="Times New Roman" w:hAnsi="Times New Roman" w:cs="Times New Roman"/>
                  <w:color w:val="auto"/>
                  <w:sz w:val="24"/>
                  <w:szCs w:val="24"/>
                  <w:u w:val="none"/>
                  <w:shd w:val="clear" w:color="auto" w:fill="FFFFFF"/>
                </w:rPr>
                <w:t>Приказ Министерства здравоохранения Челябинской области от 30.12.2025 г. № 820 л.с. «Об утверждении карты коррупционных рисков Министерства здравоохранения Челябинской области».</w:t>
              </w:r>
            </w:hyperlink>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31.12.2025 г. актуализирован перечень коррупционно-опасных должностей государственной гражданской службы в Министерстве здравоохранения Челябинской области, замещение которых связано с коррупционными рисками,</w:t>
            </w:r>
            <w:r>
              <w:t xml:space="preserve"> </w:t>
            </w:r>
            <w:hyperlink r:id="rId12" w:history="1">
              <w:r>
                <w:rPr>
                  <w:rStyle w:val="a3"/>
                  <w:rFonts w:ascii="Times New Roman" w:hAnsi="Times New Roman" w:cs="Times New Roman"/>
                  <w:color w:val="auto"/>
                  <w:sz w:val="24"/>
                  <w:szCs w:val="24"/>
                  <w:u w:val="none"/>
                  <w:shd w:val="clear" w:color="auto" w:fill="FFFFFF"/>
                </w:rPr>
                <w:t>Приказ Министерства здравоохранения Челябинской области от 30.12.2025 г. № 946 «Об утверждении Перечней».</w:t>
              </w:r>
            </w:hyperlink>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699"/>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6</w:t>
            </w:r>
          </w:p>
        </w:tc>
        <w:tc>
          <w:tcPr>
            <w:tcW w:w="5134"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 </w:t>
            </w:r>
          </w:p>
        </w:tc>
        <w:tc>
          <w:tcPr>
            <w:tcW w:w="6662"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09 января 2025 г.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 (далее именуется – Комиссия) на 2025 г.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1-4  квартале 2025 г. состоялось 9 заседаний Комиссии с участием представителей Управления по  профилактике  коррупционных и иных правонарушений в Челябинской области, ФГБОУ ВО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- 4 уведомления руководителей учреждений, подведомственных Министерству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(1 уведомление подано в 2024 году, рассмотрено в 2025 году);</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- 17 уведомлений руководителей организаций о заключении трудовых договоров с гражданами, ранее замещавшими должности государственной гражданской службы, включенные в перечень коррупционно опасных должностей Министерства здравоохранения Челябинской области;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- 5 уведомлений государственных гражданских служащих Министерства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- 11 уведомлений государственных гражданских служащих о намерении выполнять иную оплачиваемую работу;</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- 3 уведомления руководителей подведомственных учреждений</w:t>
            </w:r>
            <w:r>
              <w:rPr>
                <w:rFonts w:ascii="Times New Roman" w:hAnsi="Times New Roman"/>
                <w:bCs/>
                <w:sz w:val="24"/>
                <w:szCs w:val="24"/>
              </w:rPr>
              <w:t xml:space="preserve">, в отношении которого Министерство здравоохранения Челябинской области осуществляет функции </w:t>
            </w:r>
            <w:r>
              <w:rPr>
                <w:rFonts w:ascii="Times New Roman" w:hAnsi="Times New Roman"/>
                <w:bCs/>
                <w:sz w:val="24"/>
                <w:szCs w:val="24"/>
              </w:rPr>
              <w:lastRenderedPageBreak/>
              <w:t>и полномочия учредителя,</w:t>
            </w:r>
            <w:r>
              <w:rPr>
                <w:rFonts w:ascii="Times New Roman" w:hAnsi="Times New Roman" w:cs="Times New Roman"/>
                <w:sz w:val="24"/>
                <w:szCs w:val="24"/>
              </w:rPr>
              <w:t xml:space="preserve"> о намерении выполнять иную оплачиваемую работу;</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 уведомление работника, занимающего должность, не отнесенную к должностям государственной гражданской службы Челябинской области о намерении выполнять иную оплачиваемую работу;</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- 6 обращений граждан, ранее замещавших должность государственной гражданской службы, и 1 обращение гражданина, замещающего должность государственной гражданской службы, о даче согласия на замещение должности в некоммерческой организации;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вопрос о рассмотрении комплекса мер, исключающего любую возможность использования своего должностного положения в интересах лиц, состоящих в родстве (свойстве) и иных юридических (физических) лиц;</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рассмотрение </w:t>
            </w:r>
            <w:r>
              <w:rPr>
                <w:rFonts w:ascii="Times New Roman" w:hAnsi="Times New Roman" w:cs="Times New Roman"/>
                <w:bCs/>
                <w:sz w:val="24"/>
                <w:szCs w:val="24"/>
              </w:rPr>
              <w:t>результатов проверки сферы возможного конфликта интересов (ограничений и запретов) с использованием базы данных «Спарк» в отношении государственных гражданских служащих Министерства здравоохранения Челябинской области за 2024 год;</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результаты проведенного анализа сведений о доходах, расходах, об имуществе и обязательствах имущественного характера, представленных:</w:t>
            </w:r>
          </w:p>
          <w:p w:rsidR="005B1834" w:rsidRDefault="005B1834" w:rsidP="005B1834">
            <w:pPr>
              <w:pStyle w:val="a5"/>
              <w:numPr>
                <w:ilvl w:val="0"/>
                <w:numId w:val="7"/>
              </w:numPr>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государственными гражданскими служащими Министерства здравоохранения Челябинской области;</w:t>
            </w:r>
          </w:p>
          <w:p w:rsidR="005B1834" w:rsidRDefault="005B1834" w:rsidP="005B1834">
            <w:pPr>
              <w:pStyle w:val="a5"/>
              <w:numPr>
                <w:ilvl w:val="0"/>
                <w:numId w:val="7"/>
              </w:numPr>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рассмотрение вопроса выявленных нарушений в ходе проверки учреждения, в отношении которого Министерство здравоохранения Челябинской области осуществляет функции и полномочия учредителя, возможного несоблюдения руководителем учреждения требований законодательства о противодействии коррупции;</w:t>
            </w:r>
          </w:p>
          <w:p w:rsidR="005B1834" w:rsidRDefault="005B1834" w:rsidP="00A37FC2">
            <w:pPr>
              <w:pStyle w:val="a5"/>
              <w:spacing w:after="0" w:line="240" w:lineRule="auto"/>
              <w:ind w:left="0"/>
              <w:jc w:val="both"/>
              <w:rPr>
                <w:rFonts w:ascii="Times New Roman" w:hAnsi="Times New Roman" w:cs="Times New Roman"/>
                <w:bCs/>
                <w:sz w:val="24"/>
                <w:szCs w:val="24"/>
                <w:highlight w:val="yellow"/>
              </w:rPr>
            </w:pPr>
            <w:r>
              <w:rPr>
                <w:rFonts w:ascii="Times New Roman" w:hAnsi="Times New Roman" w:cs="Times New Roman"/>
                <w:bCs/>
                <w:sz w:val="24"/>
                <w:szCs w:val="24"/>
              </w:rPr>
              <w:lastRenderedPageBreak/>
              <w:t>- рассмотрение результатов проверки по факту возможного несоблюдения требований законодательства о противодействии коррупции</w:t>
            </w:r>
            <w:r>
              <w:rPr>
                <w:rFonts w:ascii="Times New Roman" w:eastAsia="Times New Roman" w:hAnsi="Times New Roman" w:cs="Times New Roman"/>
                <w:sz w:val="24"/>
                <w:szCs w:val="24"/>
              </w:rPr>
              <w:t xml:space="preserve"> руководителем государственного учреждения, в отношении которого Министерство здравоохранения Челябинской области осуществляет функции и полномочия учредителя;</w:t>
            </w:r>
          </w:p>
          <w:p w:rsidR="005B1834" w:rsidRDefault="005B1834" w:rsidP="00A37FC2">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рассмотрение 5 докладов о результатах проверки достоверности и полноты сведений о доходах, об имуществе и обязательствах имущественного характера и соблюдения требований к служебному поведению в отношении государственных гражданских служащих Министерства здравоохранения Челябинской области;</w:t>
            </w:r>
          </w:p>
          <w:p w:rsidR="005B1834" w:rsidRDefault="005B1834" w:rsidP="00A37FC2">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рассмотрение 15 докладов о результатах проверки достоверности и полноты сведений о доходах, об имуществе и обязательствах имущественного характера в отношении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p w:rsidR="005B1834" w:rsidRDefault="005B1834" w:rsidP="00A37FC2">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bookmarkStart w:id="1" w:name="_Hlk216939619"/>
            <w:r>
              <w:rPr>
                <w:rFonts w:ascii="Times New Roman" w:hAnsi="Times New Roman" w:cs="Times New Roman"/>
                <w:sz w:val="24"/>
                <w:szCs w:val="24"/>
              </w:rPr>
              <w:t>рассмотрение изменений в карте коррупционных рисков Министерства здравоохранения Челябинской области;</w:t>
            </w:r>
          </w:p>
          <w:p w:rsidR="005B1834" w:rsidRDefault="005B1834" w:rsidP="00A37FC2">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рассмотрение изменений в перечне коррупционно-опасных должностей государственной гражданской службы в Министерстве здравоохранения Челябинской области. </w:t>
            </w:r>
            <w:bookmarkEnd w:id="1"/>
          </w:p>
          <w:p w:rsidR="005B1834" w:rsidRDefault="005B1834" w:rsidP="00A37FC2">
            <w:pPr>
              <w:pStyle w:val="a5"/>
              <w:spacing w:after="0" w:line="240" w:lineRule="auto"/>
              <w:ind w:left="0"/>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
          <w:p w:rsidR="005B1834" w:rsidRDefault="005B1834" w:rsidP="00A37FC2">
            <w:pPr>
              <w:spacing w:after="0" w:line="240" w:lineRule="auto"/>
              <w:jc w:val="both"/>
              <w:rPr>
                <w:rFonts w:ascii="Times New Roman" w:hAnsi="Times New Roman" w:cs="Times New Roman"/>
                <w:bCs/>
                <w:sz w:val="24"/>
                <w:szCs w:val="24"/>
              </w:rPr>
            </w:pPr>
            <w:bookmarkStart w:id="2" w:name="_Hlk184812701"/>
            <w:r>
              <w:rPr>
                <w:rFonts w:ascii="Times New Roman" w:hAnsi="Times New Roman" w:cs="Times New Roman"/>
                <w:bCs/>
                <w:sz w:val="24"/>
                <w:szCs w:val="24"/>
              </w:rPr>
              <w:t xml:space="preserve">- в 4 случаях конфликт интересов отсутствует, но во избежание возникновения конфликта интересов </w:t>
            </w:r>
            <w:r>
              <w:rPr>
                <w:rFonts w:ascii="Times New Roman" w:hAnsi="Times New Roman" w:cs="Times New Roman"/>
                <w:sz w:val="24"/>
                <w:szCs w:val="24"/>
              </w:rPr>
              <w:t xml:space="preserve">руководителям учреждений, подведомственных Министерству </w:t>
            </w:r>
            <w:r>
              <w:rPr>
                <w:rFonts w:ascii="Times New Roman" w:hAnsi="Times New Roman" w:cs="Times New Roman"/>
                <w:sz w:val="24"/>
                <w:szCs w:val="24"/>
              </w:rPr>
              <w:lastRenderedPageBreak/>
              <w:t xml:space="preserve">здравоохранения Челябинской области, </w:t>
            </w:r>
            <w:r>
              <w:rPr>
                <w:rFonts w:ascii="Times New Roman" w:hAnsi="Times New Roman" w:cs="Times New Roman"/>
                <w:bCs/>
                <w:sz w:val="24"/>
                <w:szCs w:val="24"/>
              </w:rPr>
              <w:t>даны соответствующие рекомендации;</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признать, </w:t>
            </w:r>
            <w:bookmarkEnd w:id="2"/>
            <w:r>
              <w:rPr>
                <w:rFonts w:ascii="Times New Roman" w:hAnsi="Times New Roman" w:cs="Times New Roman"/>
                <w:bCs/>
                <w:sz w:val="24"/>
                <w:szCs w:val="24"/>
              </w:rPr>
              <w:t>что уведомления 17 работодателей направлены в сроки, установленные частью 4 статьи 12 Федерального закона от 25.12.2008 г. № 273-ФЗ «О противодействии коррупции»;</w:t>
            </w:r>
          </w:p>
          <w:p w:rsidR="005B1834" w:rsidRDefault="005B1834" w:rsidP="00A37FC2">
            <w:pPr>
              <w:spacing w:after="0" w:line="240" w:lineRule="auto"/>
              <w:jc w:val="both"/>
              <w:rPr>
                <w:rFonts w:ascii="Times New Roman" w:hAnsi="Times New Roman" w:cs="Times New Roman"/>
                <w:bCs/>
                <w:sz w:val="24"/>
                <w:szCs w:val="24"/>
              </w:rPr>
            </w:pPr>
            <w:bookmarkStart w:id="3" w:name="_Hlk189730537"/>
            <w:r>
              <w:rPr>
                <w:rFonts w:ascii="Times New Roman" w:hAnsi="Times New Roman" w:cs="Times New Roman"/>
                <w:bCs/>
                <w:sz w:val="24"/>
                <w:szCs w:val="24"/>
              </w:rPr>
              <w:t>- конфликт интересов в 5 случаях отсутствует, но во избежание возникновения конфликта интересов</w:t>
            </w:r>
            <w:r>
              <w:rPr>
                <w:rFonts w:ascii="Times New Roman" w:eastAsiaTheme="minorHAnsi" w:hAnsi="Times New Roman" w:cs="Times New Roman"/>
                <w:sz w:val="24"/>
                <w:szCs w:val="24"/>
              </w:rPr>
              <w:t xml:space="preserve"> </w:t>
            </w:r>
            <w:r>
              <w:rPr>
                <w:rFonts w:ascii="Times New Roman" w:hAnsi="Times New Roman" w:cs="Times New Roman"/>
                <w:bCs/>
                <w:sz w:val="24"/>
                <w:szCs w:val="24"/>
              </w:rPr>
              <w:t>государственным гражданским служащим Министерства здравоохранения Челябинской области даны соответствующие рекомендации;</w:t>
            </w:r>
            <w:bookmarkEnd w:id="3"/>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 7 случаях </w:t>
            </w:r>
            <w:r>
              <w:rPr>
                <w:rFonts w:ascii="Times New Roman" w:hAnsi="Times New Roman" w:cs="Times New Roman"/>
                <w:spacing w:val="4"/>
                <w:sz w:val="24"/>
                <w:szCs w:val="24"/>
              </w:rPr>
              <w:t xml:space="preserve">требования Федерального закона от 25.12.2008 г. № 273-ФЗ «О противодействии коррупции» </w:t>
            </w:r>
            <w:r>
              <w:rPr>
                <w:rFonts w:ascii="Times New Roman" w:hAnsi="Times New Roman" w:cs="Times New Roman"/>
                <w:sz w:val="24"/>
                <w:szCs w:val="24"/>
              </w:rPr>
              <w:t>лицами</w:t>
            </w:r>
            <w:r>
              <w:rPr>
                <w:rFonts w:ascii="Times New Roman" w:hAnsi="Times New Roman" w:cs="Times New Roman"/>
                <w:spacing w:val="4"/>
                <w:sz w:val="24"/>
                <w:szCs w:val="24"/>
              </w:rPr>
              <w:t>, ранее замещавшими должности</w:t>
            </w:r>
            <w:r>
              <w:rPr>
                <w:rFonts w:ascii="Times New Roman" w:hAnsi="Times New Roman" w:cs="Times New Roman"/>
                <w:sz w:val="24"/>
                <w:szCs w:val="24"/>
              </w:rPr>
              <w:t xml:space="preserve"> государственной гражданской службы Челябинской области</w:t>
            </w:r>
            <w:r>
              <w:rPr>
                <w:rFonts w:ascii="Times New Roman" w:hAnsi="Times New Roman" w:cs="Times New Roman"/>
                <w:spacing w:val="4"/>
                <w:sz w:val="24"/>
                <w:szCs w:val="24"/>
              </w:rPr>
              <w:t xml:space="preserve">, </w:t>
            </w:r>
            <w:r>
              <w:rPr>
                <w:rFonts w:ascii="Times New Roman" w:hAnsi="Times New Roman" w:cs="Times New Roman"/>
                <w:sz w:val="24"/>
                <w:szCs w:val="24"/>
              </w:rPr>
              <w:t>и гражданином, замещающим должность государственной гражданской службы,</w:t>
            </w:r>
            <w:r>
              <w:rPr>
                <w:rFonts w:ascii="Times New Roman" w:hAnsi="Times New Roman" w:cs="Times New Roman"/>
                <w:spacing w:val="4"/>
                <w:sz w:val="24"/>
                <w:szCs w:val="24"/>
              </w:rPr>
              <w:t xml:space="preserve"> соблюдены, препятствия для заключения трудового договора отсутствуют, </w:t>
            </w:r>
            <w:r>
              <w:rPr>
                <w:rFonts w:ascii="Times New Roman" w:hAnsi="Times New Roman" w:cs="Times New Roman"/>
                <w:bCs/>
                <w:sz w:val="24"/>
                <w:szCs w:val="24"/>
              </w:rPr>
              <w:t>но во избежание возникновения конфликта интересов даны соответствующие рекомендации;</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 11 случаях выполнение иной оплачиваемой работы государственным гражданским служащим не влечет за собой конфликта интересов; </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 3 случаях выполнение иной оплачиваемой работы </w:t>
            </w:r>
            <w:r>
              <w:rPr>
                <w:rFonts w:ascii="Times New Roman" w:hAnsi="Times New Roman" w:cs="Times New Roman"/>
                <w:sz w:val="24"/>
                <w:szCs w:val="24"/>
              </w:rPr>
              <w:t>руководителями подведомственных учреждений</w:t>
            </w:r>
            <w:r>
              <w:rPr>
                <w:rFonts w:ascii="Times New Roman" w:hAnsi="Times New Roman"/>
                <w:bCs/>
                <w:sz w:val="24"/>
                <w:szCs w:val="24"/>
              </w:rPr>
              <w:t>, в отношении которых Министерство здравоохранения Челябинской области осуществляет функции и полномочия учредителя,</w:t>
            </w:r>
            <w:r>
              <w:rPr>
                <w:rFonts w:ascii="Times New Roman" w:hAnsi="Times New Roman" w:cs="Times New Roman"/>
                <w:sz w:val="24"/>
                <w:szCs w:val="24"/>
              </w:rPr>
              <w:t xml:space="preserve"> </w:t>
            </w:r>
            <w:r>
              <w:rPr>
                <w:rFonts w:ascii="Times New Roman" w:hAnsi="Times New Roman" w:cs="Times New Roman"/>
                <w:bCs/>
                <w:sz w:val="24"/>
                <w:szCs w:val="24"/>
              </w:rPr>
              <w:t xml:space="preserve">не влечет за собой конфликта интересов, но во избежание возникновения конфликта интересов </w:t>
            </w:r>
            <w:r>
              <w:rPr>
                <w:rFonts w:ascii="Times New Roman" w:hAnsi="Times New Roman" w:cs="Times New Roman"/>
                <w:sz w:val="24"/>
                <w:szCs w:val="24"/>
              </w:rPr>
              <w:t xml:space="preserve">руководителям учреждений, подведомственных Министерству здравоохранения Челябинской области, </w:t>
            </w:r>
            <w:r>
              <w:rPr>
                <w:rFonts w:ascii="Times New Roman" w:hAnsi="Times New Roman" w:cs="Times New Roman"/>
                <w:bCs/>
                <w:sz w:val="24"/>
                <w:szCs w:val="24"/>
              </w:rPr>
              <w:t>даны соответствующие рекомендации;</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 1 случае выполнение иной оплачиваемой работы </w:t>
            </w:r>
            <w:r>
              <w:rPr>
                <w:rFonts w:ascii="Times New Roman" w:hAnsi="Times New Roman" w:cs="Times New Roman"/>
                <w:sz w:val="24"/>
                <w:szCs w:val="24"/>
              </w:rPr>
              <w:t xml:space="preserve">работника, занимающего должность, не отнесенную к должностям государственной гражданской службы Челябинской области, </w:t>
            </w:r>
            <w:r>
              <w:rPr>
                <w:rFonts w:ascii="Times New Roman" w:hAnsi="Times New Roman" w:cs="Times New Roman"/>
                <w:bCs/>
                <w:sz w:val="24"/>
                <w:szCs w:val="24"/>
              </w:rPr>
              <w:t xml:space="preserve">не влечет за собой конфликта интересов; </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 1 случае информация о </w:t>
            </w:r>
            <w:r>
              <w:rPr>
                <w:rFonts w:ascii="Times New Roman" w:hAnsi="Times New Roman" w:cs="Times New Roman"/>
                <w:bCs/>
                <w:spacing w:val="6"/>
                <w:sz w:val="24"/>
                <w:szCs w:val="24"/>
              </w:rPr>
              <w:t xml:space="preserve">комплексе мер, исключающих любую возможность использования </w:t>
            </w:r>
            <w:r>
              <w:rPr>
                <w:rFonts w:ascii="Times New Roman" w:hAnsi="Times New Roman" w:cs="Times New Roman"/>
                <w:sz w:val="24"/>
                <w:szCs w:val="24"/>
              </w:rPr>
              <w:t xml:space="preserve">руководителем учреждения, подведомственного Министерству </w:t>
            </w:r>
            <w:r>
              <w:rPr>
                <w:rFonts w:ascii="Times New Roman" w:hAnsi="Times New Roman" w:cs="Times New Roman"/>
                <w:sz w:val="24"/>
                <w:szCs w:val="24"/>
              </w:rPr>
              <w:lastRenderedPageBreak/>
              <w:t xml:space="preserve">здравоохранения Челябинской области </w:t>
            </w:r>
            <w:r>
              <w:rPr>
                <w:rFonts w:ascii="Times New Roman" w:hAnsi="Times New Roman" w:cs="Times New Roman"/>
                <w:bCs/>
                <w:spacing w:val="6"/>
                <w:sz w:val="24"/>
                <w:szCs w:val="24"/>
              </w:rPr>
              <w:t xml:space="preserve">своего должностного положения в интересах лиц, состоящих с ним в родстве (свойстве) и иных юридических (физических) лиц, </w:t>
            </w:r>
            <w:r>
              <w:rPr>
                <w:rFonts w:ascii="Times New Roman" w:hAnsi="Times New Roman" w:cs="Times New Roman"/>
                <w:bCs/>
                <w:sz w:val="24"/>
                <w:szCs w:val="24"/>
              </w:rPr>
              <w:t>принята к сведению, дано частичное согласие с предложенными мерами, и соответствующие рекомендации;</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комиссией рассмотрен доклад о результатах проверки сферы возможного конфликта интересов (ограничений и запретов) с использованием базы данных «Спарк» государственных гражданских служащих Министерства здравоохранения Челябинской области. Государственным гражданским служащим рекомендовано представить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признать, что анализ сведений о доходах, расходах, об имуществе и обязательствах имущественного характера государственными гражданскими служащими Министерства здравоохранения Челябинской области 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проведен надлежащим образом и в полном объёме;</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провести   проверку возможного несоблюдения руководителем учреждения требований законодательства о противодействии коррупции;</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 признать недостаточность </w:t>
            </w:r>
            <w:r>
              <w:rPr>
                <w:rFonts w:ascii="Times New Roman" w:hAnsi="Times New Roman" w:cs="Times New Roman"/>
                <w:bCs/>
                <w:sz w:val="24"/>
                <w:szCs w:val="24"/>
              </w:rPr>
              <w:t>принятых мер по предотвращению конфликта интересов, несоблюдение требований законодательства о противодействии коррупции, руководителем учреждения, в отношении которого Министерство здравоохранения Челябинской области осуществляет функции и полномочия учредителя;</w:t>
            </w:r>
          </w:p>
          <w:p w:rsidR="005B1834" w:rsidRDefault="005B1834" w:rsidP="00A37F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5 случаях установлено, что сведения о доходах, расходах, об имуществе и обязательствах имущественного характера, представленные</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государственными гражданскими служащими </w:t>
            </w:r>
            <w:r>
              <w:rPr>
                <w:rFonts w:ascii="Times New Roman" w:eastAsia="Times New Roman" w:hAnsi="Times New Roman" w:cs="Times New Roman"/>
                <w:sz w:val="24"/>
                <w:szCs w:val="24"/>
              </w:rPr>
              <w:lastRenderedPageBreak/>
              <w:t>Министерства здравоохранения Челябинской области являются недостоверными (неполными);</w:t>
            </w:r>
          </w:p>
          <w:p w:rsidR="005B1834" w:rsidRDefault="005B1834" w:rsidP="00A37F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1 случае установлено, что государственным гражданским служащим Министерства здравоохранения Челябинской области не соблюдены требования к служебному поведению;</w:t>
            </w:r>
          </w:p>
          <w:p w:rsidR="005B1834" w:rsidRDefault="005B1834" w:rsidP="00A37FC2">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 </w:t>
            </w:r>
            <w:r>
              <w:rPr>
                <w:rFonts w:ascii="Times New Roman" w:eastAsia="Times New Roman" w:hAnsi="Times New Roman" w:cs="Times New Roman"/>
                <w:sz w:val="24"/>
                <w:szCs w:val="24"/>
              </w:rPr>
              <w:t>в 14 случаях установлено, что сведения о доходах, расходах, об имуществе и обязательствах имущественного характера представленные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являются недостоверными (неполными);</w:t>
            </w:r>
          </w:p>
          <w:p w:rsidR="005B1834" w:rsidRDefault="005B1834" w:rsidP="00A37F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1 случае проверка завершена в связи с увольнением руководителя государственного учреждения, в отношении которого Министерство здравоохранения Челябинской области осуществляет функции и полномочия учредителя;</w:t>
            </w:r>
          </w:p>
          <w:p w:rsidR="005B1834" w:rsidRDefault="005B1834" w:rsidP="00A37FC2">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карта коррупционных рисков Министерства здравоохранения Челябинской области одобрена;</w:t>
            </w:r>
          </w:p>
          <w:p w:rsidR="005B1834" w:rsidRDefault="005B1834" w:rsidP="00A37FC2">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перечень коррупционно-опасных должностей государственной гражданской службы в Министерстве здравоохранения Челябинской области одобрен. </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983"/>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rPr>
                <w:rFonts w:ascii="Times New Roman" w:eastAsia="Times New Roman" w:hAnsi="Times New Roman" w:cs="Times New Roman"/>
                <w:bCs/>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7</w:t>
            </w:r>
          </w:p>
        </w:tc>
        <w:tc>
          <w:tcPr>
            <w:tcW w:w="5134"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приема, регистрации и надлежащего рассмотрения уведомлений (заявлений):</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 фактах обращения в целях склонения государственного гражданского служащего Министерства здравоохранения Челябинской области (руководителя организации, в отношении которой Министерство здравоохранения Челябинской области осуществляет функции и полномочия учредителя) к совершению коррупционных правонарушений;</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о намерении выполнять иную оплачиваемую работу (о выполнении иной оплачиваемой работы);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 намерении участвовать на безвозмездной основе в управлении некоммерческой либо коммерческой организацией (в случаях, установленных законодательством о противодействии коррупции и законодательством о государственной гражданской службе);</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даче согласия на замещение должности в коммерческой или некоммерческой организации либо на выполнение работы на условиях гражданского-правового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должностные (служебные) обязанности лица, замещавшего должность гражданской службы, включённую в перечень коррупционно опасных должностей государственной гражданской службы  </w:t>
            </w:r>
          </w:p>
        </w:tc>
        <w:tc>
          <w:tcPr>
            <w:tcW w:w="6662" w:type="dxa"/>
          </w:tcPr>
          <w:p w:rsidR="005B1834" w:rsidRDefault="005B1834" w:rsidP="00A37FC2">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В Управлении государственной службы и кадров ведется регистрация принятых уведомлений (заявлений):</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 фактах обращения в целях склонения государственного гражданского служащего Министерства здравоохранения Челябинской области (руководителя организации, в отношении которой Министерство здравоохранения Челябинской области осуществляет функции и полномочия учредителя) к совершению коррупционных правонарушений;</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намерении выполнять иную оплачиваемую работу (о выполнении иной оплачиваемой работы); </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 намерении участвовать на безвозмездной основе в управлении некоммерческой либо коммерческой организацией (в случаях, установленных законодательством о противодействии коррупции и законодательством о государственной гражданской службе);</w:t>
            </w:r>
          </w:p>
          <w:p w:rsidR="005B1834" w:rsidRDefault="005B1834" w:rsidP="00A37FC2">
            <w:pPr>
              <w:pStyle w:val="ConsPlusTitle"/>
              <w:jc w:val="both"/>
              <w:rPr>
                <w:rFonts w:ascii="Times New Roman" w:hAnsi="Times New Roman" w:cs="Times New Roman"/>
                <w:b w:val="0"/>
                <w:bCs w:val="0"/>
                <w:sz w:val="24"/>
                <w:szCs w:val="24"/>
              </w:rPr>
            </w:pPr>
          </w:p>
          <w:p w:rsidR="005B1834" w:rsidRDefault="005B1834" w:rsidP="00A37FC2">
            <w:pPr>
              <w:pStyle w:val="ConsPlusTitle"/>
              <w:jc w:val="both"/>
              <w:rPr>
                <w:rFonts w:ascii="Times New Roman" w:hAnsi="Times New Roman" w:cs="Times New Roman"/>
                <w:b w:val="0"/>
                <w:bCs w:val="0"/>
                <w:sz w:val="24"/>
                <w:szCs w:val="24"/>
              </w:rPr>
            </w:pPr>
          </w:p>
          <w:p w:rsidR="005B1834" w:rsidRDefault="005B1834" w:rsidP="00A37FC2">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о даче согласия на замещение должности в коммерческой или некоммерческой организации либо на выполнение работы на условиях гражданского-правового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должностные (служебные) обязанности лица, замещавшего должность гражданской службы, включённую в перечень коррупционно опасных должностей государственной гражданской службы.</w:t>
            </w:r>
          </w:p>
          <w:p w:rsidR="005B1834" w:rsidRDefault="005B1834" w:rsidP="00A37FC2">
            <w:pPr>
              <w:pStyle w:val="ConsPlusTitle"/>
              <w:jc w:val="both"/>
              <w:rPr>
                <w:rFonts w:ascii="Times New Roman" w:hAnsi="Times New Roman" w:cs="Times New Roman"/>
                <w:b w:val="0"/>
                <w:bCs w:val="0"/>
                <w:sz w:val="24"/>
                <w:szCs w:val="24"/>
              </w:rPr>
            </w:pPr>
          </w:p>
          <w:p w:rsidR="005B1834" w:rsidRDefault="005B1834" w:rsidP="00A37FC2">
            <w:pPr>
              <w:pStyle w:val="ConsPlusTitle"/>
              <w:jc w:val="both"/>
              <w:rPr>
                <w:rFonts w:ascii="Times New Roman" w:hAnsi="Times New Roman" w:cs="Times New Roman"/>
                <w:b w:val="0"/>
                <w:bCs w:val="0"/>
                <w:sz w:val="24"/>
                <w:szCs w:val="24"/>
              </w:rPr>
            </w:pPr>
          </w:p>
          <w:p w:rsidR="005B1834" w:rsidRDefault="005B1834" w:rsidP="00A37FC2">
            <w:pPr>
              <w:pStyle w:val="ConsPlusTitle"/>
              <w:jc w:val="both"/>
              <w:rPr>
                <w:rFonts w:ascii="Times New Roman" w:hAnsi="Times New Roman" w:cs="Times New Roman"/>
                <w:b w:val="0"/>
                <w:bCs w:val="0"/>
                <w:sz w:val="24"/>
                <w:szCs w:val="24"/>
              </w:rPr>
            </w:pPr>
          </w:p>
          <w:p w:rsidR="005B1834" w:rsidRDefault="005B1834" w:rsidP="00A37FC2">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В 1-4 квартале 2025 года зарегистрированы:</w:t>
            </w:r>
          </w:p>
          <w:p w:rsidR="005B1834" w:rsidRDefault="005B1834" w:rsidP="00A37FC2">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- 27 уведомлений о намерении выполнять иную оплачиваемую работу (о выполнении иной оплачиваемой работы) из них:</w:t>
            </w:r>
          </w:p>
          <w:p w:rsidR="005B1834" w:rsidRDefault="005B1834" w:rsidP="00A37FC2">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11 уведомлений поданы государственными гражданскими служащими Министерства здравоохранения Челябинской области;</w:t>
            </w:r>
          </w:p>
          <w:p w:rsidR="005B1834" w:rsidRDefault="005B1834" w:rsidP="00A37FC2">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15 уведомлений поданы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12 из которых согласованы без рассмотрения на комиссии;</w:t>
            </w:r>
          </w:p>
          <w:p w:rsidR="005B1834" w:rsidRDefault="005B1834" w:rsidP="00A37FC2">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1 уведомление подано работником, занимающим должность, не отнесенную к должностям государственной гражданской службы Челябинской области, и осуществляющим техническое обеспечение деятельности Министерства здравоохранения Челябинской области;</w:t>
            </w:r>
          </w:p>
          <w:p w:rsidR="005B1834" w:rsidRPr="005D1ADB" w:rsidRDefault="005B1834" w:rsidP="00A37FC2">
            <w:pPr>
              <w:pStyle w:val="ConsPlusTitle"/>
              <w:ind w:left="6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- 85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из них 5 уведомлений поданы государственными гражданскими служащими и 80 руководителями государственных учреждений, в отношении которых Министерство здравоохранения Челябинской области </w:t>
            </w:r>
            <w:r w:rsidRPr="005D1ADB">
              <w:rPr>
                <w:rFonts w:ascii="Times New Roman" w:hAnsi="Times New Roman" w:cs="Times New Roman"/>
                <w:b w:val="0"/>
                <w:bCs w:val="0"/>
                <w:sz w:val="24"/>
                <w:szCs w:val="24"/>
              </w:rPr>
              <w:t>осуществляет функции и полномочия учредителя (13 из которых отозваны и 6</w:t>
            </w:r>
            <w:r w:rsidRPr="005D1ADB">
              <w:rPr>
                <w:rFonts w:ascii="Times New Roman" w:eastAsiaTheme="minorHAnsi" w:hAnsi="Times New Roman" w:cs="Times New Roman"/>
                <w:b w:val="0"/>
                <w:bCs w:val="0"/>
                <w:sz w:val="16"/>
                <w:szCs w:val="16"/>
                <w:lang w:eastAsia="en-US"/>
              </w:rPr>
              <w:t xml:space="preserve"> </w:t>
            </w:r>
            <w:r w:rsidRPr="005D1ADB">
              <w:rPr>
                <w:rFonts w:ascii="Times New Roman" w:hAnsi="Times New Roman" w:cs="Times New Roman"/>
                <w:b w:val="0"/>
                <w:bCs w:val="0"/>
                <w:sz w:val="24"/>
                <w:szCs w:val="24"/>
              </w:rPr>
              <w:t>не рассматривались в связи с изменением обстоятельств на дату рассмотрения);</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обращений о даче согласия на замещение должности в коммерческой или некоммерческой организации либо на выполнение работы на условиях гражданского-правового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должностные (служебные) обязанности лица, замещавшего должность гражданской службы, включённую в перечень коррупционно опасных должностей государственной гражданской службы.  </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699"/>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8</w:t>
            </w:r>
          </w:p>
        </w:tc>
        <w:tc>
          <w:tcPr>
            <w:tcW w:w="5134"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надлежащего представления сведений лицами,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tc>
        <w:tc>
          <w:tcPr>
            <w:tcW w:w="6662"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1-4 квартале 2025 года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представлены:</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- 112 государственными гражданскими служащими на себя и   на 143 членов своих семей;</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- 142 руководителями учреждений, в отношении которых Министерство здравоохранения Челябинской области осуществляет функции и полномочия учредителя и на 169 членов своих семей.  </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3119"/>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9</w:t>
            </w: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Анализ сведений о доходах, расходах, об имуществе и обязательствах имущественного характера, представленных лицами,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супругов и несовершеннолетних детей</w:t>
            </w:r>
          </w:p>
        </w:tc>
        <w:tc>
          <w:tcPr>
            <w:tcW w:w="6662" w:type="dxa"/>
          </w:tcPr>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срок до 04.06.2025 г. проведен анализ сведений о доходах, расходах, об имуществе и обязательствах имущественного характера, представленных государственными гражданскими служащими Министерства здравоохранения Челябинской области, на себя и членов семьи, а также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на себя и членов семьи. По результатам проведенного анализа подготовлен доклад на имя Министра здравоохранения Челябинской области.  </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580"/>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10</w:t>
            </w: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Осуществление в порядке, установленном действующим законодательством, проверок достоверности и полноты представленных лицами сведений о доходах, расходах, об имуществе и обязательствах имущественного характера</w:t>
            </w:r>
          </w:p>
        </w:tc>
        <w:tc>
          <w:tcPr>
            <w:tcW w:w="6662"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1-4 квартале 2025 года инициирована проверка достоверности и полноты представленных сведений о доходах, расходах, об имуществе и обязательствах имущественного характера в отношении 15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и 5 государственных</w:t>
            </w:r>
            <w:r>
              <w:rPr>
                <w:rFonts w:ascii="Times New Roman" w:hAnsi="Times New Roman" w:cs="Times New Roman"/>
                <w:b/>
                <w:bCs/>
                <w:sz w:val="24"/>
                <w:szCs w:val="24"/>
              </w:rPr>
              <w:t xml:space="preserve"> </w:t>
            </w:r>
            <w:r>
              <w:rPr>
                <w:rFonts w:ascii="Times New Roman" w:hAnsi="Times New Roman" w:cs="Times New Roman"/>
                <w:sz w:val="24"/>
                <w:szCs w:val="24"/>
              </w:rPr>
              <w:t>гражданских служащих Министерства здравоохранения Челябинской области.</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693"/>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bookmarkStart w:id="4" w:name="_Hlk212561445"/>
          </w:p>
          <w:p w:rsidR="005B1834" w:rsidRDefault="005B1834" w:rsidP="00A37FC2">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p w:rsidR="005B1834" w:rsidRDefault="005B1834" w:rsidP="00A37FC2">
            <w:pPr>
              <w:rPr>
                <w:rFonts w:ascii="Times New Roman" w:eastAsia="Times New Roman" w:hAnsi="Times New Roman" w:cs="Times New Roman"/>
                <w:bCs/>
                <w:sz w:val="24"/>
                <w:szCs w:val="24"/>
              </w:rPr>
            </w:pPr>
          </w:p>
          <w:p w:rsidR="005B1834" w:rsidRDefault="005B1834" w:rsidP="00A37FC2">
            <w:pPr>
              <w:rPr>
                <w:rFonts w:ascii="Times New Roman" w:hAnsi="Times New Roman" w:cs="Times New Roman"/>
                <w:sz w:val="24"/>
                <w:szCs w:val="24"/>
              </w:rPr>
            </w:pP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Мониторинг и реализация антикоррупционных мер в учреждениях, в отношении которых Министерство здравоохранения Челябинской области осуществляет функции и полномочия учредителя, в части проведения процедур:</w:t>
            </w: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информирования работниками работодателя о возникновении личной заинтересованности, которая приводит (может привести) к конфликту интересов, и порядка его урегулирования;</w:t>
            </w: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обмена подарками и знаками делового гостеприимства и др. </w:t>
            </w:r>
          </w:p>
        </w:tc>
        <w:tc>
          <w:tcPr>
            <w:tcW w:w="6662"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 31.12.2025 г. Министерство здравоохранения Челябинской области осуществляет функции и полномочия учредителя в отношении 145 организаций.</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сведениям, представленным учреждениями, в отношении которых Министерство здравоохранения Челябинской области осуществляет функции и полномочия учредителя (далее именуются – учреждения), во всех учреждениях приказом назначены ответственные за работу по противодействию коррупции.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Учреждениями ведется работа по приведению локальных актов, регулирующих работу по противодействию коррупции, в соответствии с нормами федерального законодательства, таких как:</w:t>
            </w:r>
          </w:p>
          <w:p w:rsidR="005B1834" w:rsidRDefault="005B1834" w:rsidP="005B1834">
            <w:pPr>
              <w:pStyle w:val="a5"/>
              <w:numPr>
                <w:ilvl w:val="0"/>
                <w:numId w:val="8"/>
              </w:numPr>
              <w:spacing w:after="0" w:line="240" w:lineRule="auto"/>
              <w:ind w:left="312"/>
              <w:jc w:val="both"/>
              <w:rPr>
                <w:rFonts w:ascii="Times New Roman" w:hAnsi="Times New Roman" w:cs="Times New Roman"/>
                <w:sz w:val="24"/>
                <w:szCs w:val="24"/>
              </w:rPr>
            </w:pPr>
            <w:r>
              <w:rPr>
                <w:rFonts w:ascii="Times New Roman" w:hAnsi="Times New Roman" w:cs="Times New Roman"/>
                <w:sz w:val="24"/>
                <w:szCs w:val="24"/>
              </w:rPr>
              <w:t>антикоррупционная политика организации;</w:t>
            </w:r>
          </w:p>
          <w:p w:rsidR="005B1834" w:rsidRDefault="005B1834" w:rsidP="005B1834">
            <w:pPr>
              <w:pStyle w:val="a5"/>
              <w:numPr>
                <w:ilvl w:val="0"/>
                <w:numId w:val="8"/>
              </w:numPr>
              <w:spacing w:after="0" w:line="240" w:lineRule="auto"/>
              <w:ind w:left="312"/>
              <w:jc w:val="both"/>
              <w:rPr>
                <w:rFonts w:ascii="Times New Roman" w:hAnsi="Times New Roman" w:cs="Times New Roman"/>
                <w:sz w:val="24"/>
                <w:szCs w:val="24"/>
              </w:rPr>
            </w:pPr>
            <w:r>
              <w:rPr>
                <w:rFonts w:ascii="Times New Roman" w:hAnsi="Times New Roman" w:cs="Times New Roman"/>
                <w:sz w:val="24"/>
                <w:szCs w:val="24"/>
              </w:rPr>
              <w:lastRenderedPageBreak/>
              <w:t>о порядке уведомления работодателя о фактах обращения в целях склонения к совершению коррупционных правонарушений;</w:t>
            </w:r>
          </w:p>
          <w:p w:rsidR="005B1834" w:rsidRDefault="005B1834" w:rsidP="005B1834">
            <w:pPr>
              <w:pStyle w:val="a5"/>
              <w:numPr>
                <w:ilvl w:val="0"/>
                <w:numId w:val="8"/>
              </w:numPr>
              <w:spacing w:after="0" w:line="240" w:lineRule="auto"/>
              <w:ind w:left="312"/>
              <w:jc w:val="both"/>
              <w:rPr>
                <w:rFonts w:ascii="Times New Roman" w:hAnsi="Times New Roman" w:cs="Times New Roman"/>
                <w:sz w:val="24"/>
                <w:szCs w:val="24"/>
              </w:rPr>
            </w:pPr>
            <w:r>
              <w:rPr>
                <w:rFonts w:ascii="Times New Roman" w:hAnsi="Times New Roman" w:cs="Times New Roman"/>
                <w:sz w:val="24"/>
                <w:szCs w:val="24"/>
              </w:rPr>
              <w:t>о порядке уведомления работодателя о возникновении конфликта интересов и его урегулировании;</w:t>
            </w:r>
          </w:p>
          <w:p w:rsidR="005B1834" w:rsidRDefault="005B1834" w:rsidP="005B1834">
            <w:pPr>
              <w:pStyle w:val="a5"/>
              <w:numPr>
                <w:ilvl w:val="0"/>
                <w:numId w:val="8"/>
              </w:numPr>
              <w:spacing w:after="0" w:line="240" w:lineRule="auto"/>
              <w:ind w:left="312"/>
              <w:jc w:val="both"/>
              <w:rPr>
                <w:rFonts w:ascii="Times New Roman" w:hAnsi="Times New Roman" w:cs="Times New Roman"/>
                <w:sz w:val="24"/>
                <w:szCs w:val="24"/>
              </w:rPr>
            </w:pPr>
            <w:r>
              <w:rPr>
                <w:rFonts w:ascii="Times New Roman" w:hAnsi="Times New Roman" w:cs="Times New Roman"/>
                <w:sz w:val="24"/>
                <w:szCs w:val="24"/>
              </w:rPr>
              <w:t>о порядке сообщения работниками о получении подарка;</w:t>
            </w:r>
          </w:p>
          <w:p w:rsidR="005B1834" w:rsidRDefault="005B1834" w:rsidP="005B1834">
            <w:pPr>
              <w:pStyle w:val="a5"/>
              <w:numPr>
                <w:ilvl w:val="0"/>
                <w:numId w:val="8"/>
              </w:numPr>
              <w:spacing w:after="0" w:line="240" w:lineRule="auto"/>
              <w:ind w:left="312"/>
              <w:jc w:val="both"/>
              <w:rPr>
                <w:rFonts w:ascii="Times New Roman" w:hAnsi="Times New Roman" w:cs="Times New Roman"/>
                <w:sz w:val="24"/>
                <w:szCs w:val="24"/>
              </w:rPr>
            </w:pPr>
            <w:r>
              <w:rPr>
                <w:rFonts w:ascii="Times New Roman" w:hAnsi="Times New Roman" w:cs="Times New Roman"/>
                <w:sz w:val="24"/>
                <w:szCs w:val="24"/>
              </w:rPr>
              <w:t>об утверждении Кодекса этики.</w:t>
            </w:r>
          </w:p>
          <w:p w:rsidR="005B1834" w:rsidRDefault="005B1834" w:rsidP="00A37FC2">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В учреждениях, в отношении которых Министерство здравоохранения Челябинской области осуществляет функции и полномочия учредителя</w:t>
            </w:r>
            <w:r>
              <w:rPr>
                <w:rFonts w:ascii="Times New Roman" w:hAnsi="Times New Roman" w:cs="Times New Roman"/>
                <w:b/>
                <w:bCs/>
                <w:sz w:val="24"/>
                <w:szCs w:val="24"/>
              </w:rPr>
              <w:t xml:space="preserve"> </w:t>
            </w:r>
            <w:r>
              <w:rPr>
                <w:rFonts w:ascii="Times New Roman" w:hAnsi="Times New Roman" w:cs="Times New Roman"/>
                <w:sz w:val="24"/>
                <w:szCs w:val="24"/>
              </w:rPr>
              <w:t>разработаны</w:t>
            </w:r>
            <w:r>
              <w:rPr>
                <w:rFonts w:ascii="Times New Roman" w:hAnsi="Times New Roman" w:cs="Times New Roman"/>
                <w:b/>
                <w:bCs/>
                <w:sz w:val="24"/>
                <w:szCs w:val="24"/>
              </w:rPr>
              <w:t xml:space="preserve"> </w:t>
            </w:r>
            <w:r>
              <w:rPr>
                <w:rFonts w:ascii="Times New Roman" w:eastAsia="Times New Roman" w:hAnsi="Times New Roman" w:cs="Times New Roman"/>
                <w:sz w:val="24"/>
                <w:szCs w:val="24"/>
              </w:rPr>
              <w:t>и утверждены антикоррупционная политика, Кодексы этики и служебного поведения, ежеквартально представляется информация о проводимых в подведомственных организациях мероприятиях, предусмотренных ст. 13.3 Федерального закона от 25.12.2008г. № 273 – ФЗ «О противодействии коррупции», ведутся журналы учета</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информирования работниками работодателя о случаях склонения их к совершению коррупционных нарушений и порядка рассмотрения таких сообщений,   </w:t>
            </w:r>
            <w:r>
              <w:rPr>
                <w:rFonts w:ascii="Times New Roman" w:hAnsi="Times New Roman" w:cs="Times New Roman"/>
                <w:bCs/>
                <w:sz w:val="24"/>
                <w:szCs w:val="24"/>
              </w:rPr>
              <w:t>информирования работниками работодателя о возникновении личной заинтересованности, которая приводит (может привести) к конфликту интересов, и порядка его урегулирования;</w:t>
            </w:r>
            <w:r>
              <w:rPr>
                <w:rFonts w:ascii="Times New Roman" w:eastAsia="Times New Roman" w:hAnsi="Times New Roman" w:cs="Times New Roman"/>
                <w:sz w:val="24"/>
                <w:szCs w:val="24"/>
              </w:rPr>
              <w:t xml:space="preserve"> обмена подарками и знаками делового гостеприимства и др.</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Проведены мероприятия по профессиональному развитию специалистов в области противодействия коррупции (информация представлена в п. 16 Отчета).</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bookmarkEnd w:id="4"/>
      <w:tr w:rsidR="005B1834" w:rsidRPr="00551820" w:rsidTr="00A37FC2">
        <w:trPr>
          <w:trHeight w:val="5522"/>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rPr>
                <w:rFonts w:ascii="Times New Roman" w:eastAsia="Times New Roman" w:hAnsi="Times New Roman" w:cs="Times New Roman"/>
                <w:bCs/>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12</w:t>
            </w: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Направление в органы прокуратуры в порядке и случаях, установленных законодательством о противодействии коррупции, информации и материалов;</w:t>
            </w: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об увольнении (прекращении полномочий) в ходе осуществления проверки или после завершения проверки и до принятия решения о применении взыскания за совершение коррупционного правонарушения лица,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w:t>
            </w: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увольнение по иным основаниям (прекращение государственной гражданской службы)</w:t>
            </w:r>
          </w:p>
        </w:tc>
        <w:tc>
          <w:tcPr>
            <w:tcW w:w="6662" w:type="dxa"/>
          </w:tcPr>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По состоянию на 31.12.2025 г. </w:t>
            </w:r>
            <w:r>
              <w:rPr>
                <w:rFonts w:ascii="Times New Roman" w:hAnsi="Times New Roman" w:cs="Times New Roman"/>
                <w:bCs/>
                <w:sz w:val="24"/>
                <w:szCs w:val="24"/>
              </w:rPr>
              <w:t xml:space="preserve">в органы прокуратуры в порядке и случаях, установленных законодательством о противодействии коррупции, </w:t>
            </w:r>
            <w:r>
              <w:rPr>
                <w:rFonts w:ascii="Times New Roman" w:hAnsi="Times New Roman" w:cs="Times New Roman"/>
                <w:sz w:val="24"/>
                <w:szCs w:val="24"/>
              </w:rPr>
              <w:t>направлялась</w:t>
            </w:r>
            <w:r>
              <w:rPr>
                <w:rFonts w:ascii="Times New Roman" w:hAnsi="Times New Roman" w:cs="Times New Roman"/>
                <w:bCs/>
                <w:sz w:val="24"/>
                <w:szCs w:val="24"/>
              </w:rPr>
              <w:t xml:space="preserve"> информация и материалы:</w:t>
            </w: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в отношении одного руководителя</w:t>
            </w:r>
            <w:r>
              <w:rPr>
                <w:rFonts w:ascii="Times New Roman" w:eastAsiaTheme="minorHAnsi" w:hAnsi="Times New Roman" w:cs="Times New Roman"/>
                <w:b w:val="0"/>
                <w:bCs w:val="0"/>
                <w:sz w:val="24"/>
                <w:szCs w:val="24"/>
                <w:lang w:eastAsia="en-US"/>
              </w:rPr>
              <w:t xml:space="preserve"> </w:t>
            </w:r>
            <w:r>
              <w:rPr>
                <w:rFonts w:ascii="Times New Roman" w:hAnsi="Times New Roman" w:cs="Times New Roman"/>
                <w:b w:val="0"/>
                <w:sz w:val="24"/>
                <w:szCs w:val="24"/>
              </w:rPr>
              <w:t>учреждения, подведомственного Министерству здравоохранения Челябинской области об увольнении (прекращении полномочий) в ходе осуществления проверки (или после завершения проверки) и до принятия решения о применении взыскания за совершение коррупционного правонарушения лица,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 увольнении по иным основаниям (прекращение государственной гражданской службы) </w:t>
            </w:r>
            <w:r>
              <w:rPr>
                <w:rFonts w:ascii="Times New Roman" w:hAnsi="Times New Roman" w:cs="Times New Roman"/>
                <w:bCs/>
                <w:sz w:val="24"/>
                <w:szCs w:val="24"/>
              </w:rPr>
              <w:t>информация и материалы не направлялись</w:t>
            </w:r>
            <w:r>
              <w:rPr>
                <w:rFonts w:ascii="Times New Roman" w:hAnsi="Times New Roman" w:cs="Times New Roman"/>
                <w:sz w:val="24"/>
                <w:szCs w:val="24"/>
              </w:rPr>
              <w:t>.</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692"/>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13</w:t>
            </w: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xml:space="preserve">Рассмотрение представлений (протестов, требований и другого) надзорных органов о принятии мер по устранению обстоятельств, способствующих совершению коррупционных правонарушений и преступлений </w:t>
            </w:r>
          </w:p>
        </w:tc>
        <w:tc>
          <w:tcPr>
            <w:tcW w:w="6662" w:type="dxa"/>
          </w:tcPr>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1-4 квартале 2025 г. поступили:</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- 1 представление Следственного управления Следственного комитета Российской Федерации по Челябинской области (протесты, требования и другое надзорных органов) о принятии мер по устранению обстоятельств, способствующих совершению преступления. По результатам рассмотрения представления приняты исчерпывающие меры по координации деятельности медицинских организаций в части реализации мероприятий региональной программы модернизации первичного звена здравоохранения Челябинской области;</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- 2 представления Прокуратуры Челябинской области об устранении нарушений федерального законодательства. По результатам рассмотрения представлений руководитель одного из учреждений привлечен к дисциплинарной ответственности.</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1887"/>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14</w:t>
            </w: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Рассмотрение поступивших обращений граждан, содержащих указание на наличие коррупционных правонарушений в Министерстве здравоохранения Челябинской области и подведомственных учреждениях, а также осуществление личного приема граждан по вопросам коррупционных правонарушений</w:t>
            </w:r>
          </w:p>
        </w:tc>
        <w:tc>
          <w:tcPr>
            <w:tcW w:w="6662" w:type="dxa"/>
          </w:tcPr>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состоянию на 31.12.2025 г.  поступило восемнадцать обращений от тринадцати граждан (пять обращений пересланы из других учреждений для рассмотрения), содержащих указание на наличие коррупционных правонарушений в учреждениях, в отношении которых Министерство здравоохранения Челябинской области осуществляет функции и полномочия учредителя. Обращения рассмотрены, ответы направлены заявителям.</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одному из обращений осуществлен выезд в подведомственное учреждение, проведена проверка доводов, указанных в обращении. В рамках проверки рассмотрены вопросы возможных коррупционных правонарушений.</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Руководителем одного из учреждений подано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одного из учреждений привлечен к дисциплинарной ответственности.</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одному из обращений срок рассмотрения продлен.</w:t>
            </w:r>
          </w:p>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Заявлений и обращений граждан, содержащих информацию о фактах коррупции со стороны государственных гражданских служащих Министерства здравоохранения Челябинской области, не поступало.</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1887"/>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p w:rsidR="005B1834" w:rsidRDefault="005B1834" w:rsidP="00A37FC2">
            <w:pPr>
              <w:rPr>
                <w:rFonts w:ascii="Times New Roman" w:eastAsia="Times New Roman" w:hAnsi="Times New Roman" w:cs="Times New Roman"/>
                <w:bCs/>
                <w:sz w:val="24"/>
                <w:szCs w:val="24"/>
              </w:rPr>
            </w:pPr>
          </w:p>
          <w:p w:rsidR="005B1834" w:rsidRDefault="005B1834" w:rsidP="00A37FC2">
            <w:pPr>
              <w:rPr>
                <w:rFonts w:ascii="Times New Roman" w:eastAsia="Times New Roman" w:hAnsi="Times New Roman" w:cs="Times New Roman"/>
                <w:bCs/>
                <w:sz w:val="24"/>
                <w:szCs w:val="24"/>
              </w:rPr>
            </w:pPr>
          </w:p>
          <w:p w:rsidR="005B1834" w:rsidRDefault="005B1834" w:rsidP="00A37FC2">
            <w:pPr>
              <w:rPr>
                <w:rFonts w:ascii="Times New Roman" w:hAnsi="Times New Roman" w:cs="Times New Roman"/>
                <w:sz w:val="24"/>
                <w:szCs w:val="24"/>
              </w:rPr>
            </w:pP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Организация проведения онлайн-опросов для пользователей информационно-телекомму- никационной сети Интернет с целью оценки уровня коррупции в отрасли здравоохранения Челябинской области и эффективности принимаемых антикоррупционных мер</w:t>
            </w:r>
          </w:p>
        </w:tc>
        <w:tc>
          <w:tcPr>
            <w:tcW w:w="6662" w:type="dxa"/>
          </w:tcPr>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Опрос общественного мнения об уровне,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 </w:t>
            </w:r>
          </w:p>
          <w:p w:rsidR="005B1834" w:rsidRDefault="005B1834" w:rsidP="00A37FC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 результатами опроса можно ознакомиться по адресу: http://zdrav74.ru/interview/corruption/</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699"/>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w:t>
            </w:r>
          </w:p>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r>
              <w:rPr>
                <w:rFonts w:ascii="Times New Roman" w:hAnsi="Times New Roman" w:cs="Times New Roman"/>
                <w:sz w:val="24"/>
                <w:szCs w:val="24"/>
              </w:rPr>
              <w:lastRenderedPageBreak/>
              <w:t>16</w:t>
            </w:r>
          </w:p>
        </w:tc>
        <w:tc>
          <w:tcPr>
            <w:tcW w:w="5134" w:type="dxa"/>
          </w:tcPr>
          <w:p w:rsidR="005B1834" w:rsidRDefault="005B1834" w:rsidP="00A37FC2">
            <w:pPr>
              <w:pStyle w:val="ConsPlusTitle"/>
              <w:jc w:val="both"/>
              <w:rPr>
                <w:rFonts w:ascii="Times New Roman" w:hAnsi="Times New Roman" w:cs="Times New Roman"/>
                <w:b w:val="0"/>
                <w:sz w:val="24"/>
                <w:szCs w:val="24"/>
                <w:lang w:eastAsia="en-US"/>
              </w:rPr>
            </w:pPr>
            <w:r>
              <w:rPr>
                <w:rFonts w:ascii="Times New Roman" w:hAnsi="Times New Roman" w:cs="Times New Roman"/>
                <w:b w:val="0"/>
                <w:sz w:val="24"/>
                <w:szCs w:val="24"/>
                <w:lang w:eastAsia="en-US"/>
              </w:rPr>
              <w:lastRenderedPageBreak/>
              <w:t>Проведение мероприятий по профессиональному развитию специалистов в области противодействия коррупции:</w:t>
            </w:r>
          </w:p>
          <w:p w:rsidR="005B1834" w:rsidRDefault="005B1834" w:rsidP="00A37FC2">
            <w:pPr>
              <w:pStyle w:val="ConsPlusTitle"/>
              <w:jc w:val="both"/>
              <w:rPr>
                <w:rFonts w:ascii="Times New Roman" w:hAnsi="Times New Roman" w:cs="Times New Roman"/>
                <w:b w:val="0"/>
                <w:sz w:val="24"/>
                <w:szCs w:val="24"/>
                <w:lang w:eastAsia="en-US"/>
              </w:rPr>
            </w:pPr>
            <w:r>
              <w:rPr>
                <w:rFonts w:ascii="Times New Roman" w:hAnsi="Times New Roman" w:cs="Times New Roman"/>
                <w:b w:val="0"/>
                <w:sz w:val="24"/>
                <w:szCs w:val="24"/>
                <w:lang w:eastAsia="en-US"/>
              </w:rPr>
              <w:t xml:space="preserve">- обучение по дополнительным </w:t>
            </w:r>
            <w:r>
              <w:rPr>
                <w:rFonts w:ascii="Times New Roman" w:hAnsi="Times New Roman" w:cs="Times New Roman"/>
                <w:b w:val="0"/>
                <w:sz w:val="24"/>
                <w:szCs w:val="24"/>
                <w:lang w:eastAsia="en-US"/>
              </w:rPr>
              <w:lastRenderedPageBreak/>
              <w:t xml:space="preserve">профессиональным программам в области противодействия коррупции государственных гражданских служащих </w:t>
            </w:r>
            <w:r>
              <w:rPr>
                <w:rFonts w:ascii="Times New Roman" w:hAnsi="Times New Roman" w:cs="Times New Roman"/>
                <w:b w:val="0"/>
                <w:bCs w:val="0"/>
                <w:sz w:val="24"/>
                <w:szCs w:val="24"/>
              </w:rPr>
              <w:t>и сотрудников подведомственных учреждений</w:t>
            </w:r>
            <w:r>
              <w:rPr>
                <w:rFonts w:ascii="Times New Roman" w:hAnsi="Times New Roman" w:cs="Times New Roman"/>
                <w:b w:val="0"/>
                <w:sz w:val="24"/>
                <w:szCs w:val="24"/>
                <w:lang w:eastAsia="en-US"/>
              </w:rPr>
              <w:t>, в должностные обязанности которых входит участие в противодействии коррупции;</w:t>
            </w:r>
          </w:p>
          <w:p w:rsidR="005B1834" w:rsidRDefault="005B1834" w:rsidP="00A37FC2">
            <w:pPr>
              <w:pStyle w:val="ConsPlusTitle"/>
              <w:jc w:val="both"/>
              <w:rPr>
                <w:rFonts w:ascii="Times New Roman" w:hAnsi="Times New Roman" w:cs="Times New Roman"/>
                <w:b w:val="0"/>
                <w:sz w:val="24"/>
                <w:szCs w:val="24"/>
                <w:lang w:eastAsia="en-US"/>
              </w:rPr>
            </w:pPr>
            <w:r>
              <w:rPr>
                <w:rFonts w:ascii="Times New Roman" w:hAnsi="Times New Roman" w:cs="Times New Roman"/>
                <w:b w:val="0"/>
                <w:sz w:val="24"/>
                <w:szCs w:val="24"/>
                <w:lang w:eastAsia="en-US"/>
              </w:rPr>
              <w:t>-   обучение по дополнительным профессиональным программам с элементами антикоррупционной направленности лиц, впервые поступивших на государственную гражданскую службу;</w:t>
            </w:r>
          </w:p>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lang w:eastAsia="en-US"/>
              </w:rPr>
              <w:t xml:space="preserve">- </w:t>
            </w:r>
            <w:r>
              <w:rPr>
                <w:rFonts w:ascii="Times New Roman" w:hAnsi="Times New Roman" w:cs="Times New Roman"/>
                <w:b w:val="0"/>
                <w:sz w:val="24"/>
                <w:szCs w:val="24"/>
              </w:rPr>
              <w:t>проведение семинаров, конференций, «круглых столов» по вопросам профилактики и противодействия коррупции</w:t>
            </w:r>
          </w:p>
        </w:tc>
        <w:tc>
          <w:tcPr>
            <w:tcW w:w="6662" w:type="dxa"/>
          </w:tcPr>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lastRenderedPageBreak/>
              <w:t>В 1-4 квартале 2025 года проведено о</w:t>
            </w:r>
            <w:r>
              <w:rPr>
                <w:rFonts w:ascii="Times New Roman" w:hAnsi="Times New Roman" w:cs="Times New Roman"/>
                <w:bCs/>
                <w:sz w:val="24"/>
                <w:szCs w:val="24"/>
              </w:rPr>
              <w:t>бучение по дополнительным профессиональным программам в области противодействия коррупции 2</w:t>
            </w:r>
            <w:r>
              <w:rPr>
                <w:rFonts w:ascii="Times New Roman" w:hAnsi="Times New Roman" w:cs="Times New Roman"/>
                <w:sz w:val="24"/>
                <w:szCs w:val="24"/>
              </w:rPr>
              <w:t xml:space="preserve"> государственных гражданских служащих и 26 сотрудников подведомственных учреждений, в </w:t>
            </w:r>
            <w:r>
              <w:rPr>
                <w:rFonts w:ascii="Times New Roman" w:hAnsi="Times New Roman" w:cs="Times New Roman"/>
                <w:sz w:val="24"/>
                <w:szCs w:val="24"/>
              </w:rPr>
              <w:lastRenderedPageBreak/>
              <w:t>должностные обязанности которых входит участие в противодействии коррупции.</w:t>
            </w:r>
            <w:r>
              <w:rPr>
                <w:rFonts w:ascii="Times New Roman" w:hAnsi="Times New Roman" w:cs="Times New Roman"/>
                <w:bCs/>
                <w:sz w:val="24"/>
                <w:szCs w:val="24"/>
              </w:rPr>
              <w:t xml:space="preserve"> </w:t>
            </w: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eastAsia="Times New Roman" w:hAnsi="Times New Roman" w:cs="Times New Roman"/>
                <w:bCs/>
                <w:sz w:val="24"/>
                <w:szCs w:val="24"/>
              </w:rPr>
            </w:pPr>
          </w:p>
          <w:p w:rsidR="005B1834" w:rsidRDefault="005B1834" w:rsidP="00A37FC2">
            <w:pPr>
              <w:spacing w:after="0" w:line="240" w:lineRule="auto"/>
              <w:jc w:val="both"/>
              <w:rPr>
                <w:rFonts w:ascii="Times New Roman" w:eastAsia="Times New Roman" w:hAnsi="Times New Roman" w:cs="Times New Roman"/>
                <w:bCs/>
                <w:sz w:val="24"/>
                <w:szCs w:val="24"/>
              </w:rPr>
            </w:pPr>
          </w:p>
          <w:p w:rsidR="005B1834" w:rsidRDefault="005B1834" w:rsidP="00A37FC2">
            <w:pPr>
              <w:spacing w:after="0" w:line="240" w:lineRule="auto"/>
              <w:jc w:val="both"/>
              <w:rPr>
                <w:rFonts w:ascii="Times New Roman" w:eastAsia="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В 1-4 квартале 2025 года государственные гражданские служащие и сотрудники подведомственных учреждений, </w:t>
            </w:r>
            <w:r>
              <w:rPr>
                <w:rFonts w:ascii="Times New Roman" w:hAnsi="Times New Roman" w:cs="Times New Roman"/>
                <w:sz w:val="24"/>
                <w:szCs w:val="24"/>
              </w:rPr>
              <w:t>в отношении которых Министерство здравоохранения Челябинской области осуществляет функции и полномочия учредителя, в целях обеспечения соблюдения требований законодательства о противодействии коррупции приняли участие:</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- 25.02.2025 г. в семинаре </w:t>
            </w:r>
            <w:r>
              <w:rPr>
                <w:rFonts w:ascii="Times New Roman" w:hAnsi="Times New Roman" w:cs="Times New Roman"/>
                <w:sz w:val="24"/>
                <w:szCs w:val="24"/>
                <w:shd w:val="clear" w:color="auto" w:fill="FFFFFF"/>
              </w:rPr>
              <w:t xml:space="preserve">который проводился в смешанном формате (лично и онлайн) </w:t>
            </w:r>
            <w:r>
              <w:rPr>
                <w:rFonts w:ascii="Times New Roman" w:hAnsi="Times New Roman" w:cs="Times New Roman"/>
                <w:sz w:val="24"/>
                <w:szCs w:val="24"/>
              </w:rPr>
              <w:t>по вопросу предоставления сведений о доходах, расходах, об имуществе и обязательствах имущественного характера, проведенном Министерством здравоохранения Челябинской области при участии представителя Управления по профилактике коррупционных и иных правонарушений в Челябинской области;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bCs/>
                <w:sz w:val="24"/>
                <w:szCs w:val="24"/>
              </w:rPr>
              <w:t xml:space="preserve">18.03.2025 г. в </w:t>
            </w:r>
            <w:r>
              <w:rPr>
                <w:rFonts w:ascii="Times New Roman" w:hAnsi="Times New Roman" w:cs="Times New Roman"/>
                <w:sz w:val="24"/>
                <w:szCs w:val="24"/>
              </w:rPr>
              <w:t>бесплатной всероссийской онлайн-конференции «Противодействие коррупции: правовое регулирование и новая судебная практика»;</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- 30.10.2025 г. </w:t>
            </w:r>
            <w:r>
              <w:rPr>
                <w:rFonts w:ascii="Times New Roman" w:eastAsia="Times New Roman" w:hAnsi="Times New Roman" w:cs="Times New Roman"/>
                <w:bCs/>
                <w:sz w:val="24"/>
                <w:szCs w:val="24"/>
              </w:rPr>
              <w:t xml:space="preserve">в </w:t>
            </w:r>
            <w:r>
              <w:rPr>
                <w:rFonts w:ascii="Times New Roman" w:hAnsi="Times New Roman" w:cs="Times New Roman"/>
                <w:sz w:val="24"/>
                <w:szCs w:val="24"/>
              </w:rPr>
              <w:t>бесплатной всероссийской онлайн-конференции «Противодействие коррупции: правоприменительная деятельность и практические механизмы».</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835"/>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r>
              <w:rPr>
                <w:rFonts w:ascii="Times New Roman" w:hAnsi="Times New Roman" w:cs="Times New Roman"/>
                <w:b w:val="0"/>
                <w:sz w:val="24"/>
                <w:szCs w:val="24"/>
              </w:rPr>
              <w:lastRenderedPageBreak/>
              <w:t>1</w:t>
            </w: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17</w:t>
            </w: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xml:space="preserve">Разработка и издание методических материалов (памяток, брошюр и др.) по актуальным вопросам противодействия коррупции </w:t>
            </w:r>
          </w:p>
        </w:tc>
        <w:tc>
          <w:tcPr>
            <w:tcW w:w="6662" w:type="dxa"/>
          </w:tcPr>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1-4 квартале 2025 года методические материалы (памятки,</w:t>
            </w:r>
            <w:r>
              <w:rPr>
                <w:rFonts w:ascii="Times New Roman" w:hAnsi="Times New Roman" w:cs="Times New Roman"/>
                <w:sz w:val="24"/>
                <w:szCs w:val="24"/>
              </w:rPr>
              <w:br/>
              <w:t xml:space="preserve"> брошюры и др.) по актуальным вопросам противодействия коррупции не разрабатывались.</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1686"/>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r>
              <w:rPr>
                <w:rFonts w:ascii="Times New Roman" w:hAnsi="Times New Roman" w:cs="Times New Roman"/>
                <w:b w:val="0"/>
                <w:sz w:val="24"/>
                <w:szCs w:val="24"/>
              </w:rPr>
              <w:t>1</w:t>
            </w:r>
          </w:p>
          <w:p w:rsidR="005B1834" w:rsidRDefault="005B1834" w:rsidP="00A37FC2">
            <w:pPr>
              <w:tabs>
                <w:tab w:val="left" w:pos="705"/>
              </w:tabs>
              <w:jc w:val="center"/>
              <w:rPr>
                <w:rFonts w:ascii="Times New Roman" w:hAnsi="Times New Roman" w:cs="Times New Roman"/>
                <w:sz w:val="24"/>
                <w:szCs w:val="24"/>
              </w:rPr>
            </w:pPr>
            <w:r>
              <w:rPr>
                <w:rFonts w:ascii="Times New Roman" w:hAnsi="Times New Roman" w:cs="Times New Roman"/>
                <w:sz w:val="24"/>
                <w:szCs w:val="24"/>
              </w:rPr>
              <w:t>18</w:t>
            </w:r>
          </w:p>
        </w:tc>
        <w:tc>
          <w:tcPr>
            <w:tcW w:w="5134" w:type="dxa"/>
          </w:tcPr>
          <w:p w:rsidR="005B1834" w:rsidRDefault="005B1834" w:rsidP="00A37FC2">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Групповое и индивидуальное консультирование по вопросам применения (соблюдения) антикоррупционных стандартов и процедур лицами, замещающими должности в Министерстве здравоохранения Челябинской области и подведомственных учреждениях</w:t>
            </w:r>
          </w:p>
        </w:tc>
        <w:tc>
          <w:tcPr>
            <w:tcW w:w="6662" w:type="dxa"/>
          </w:tcPr>
          <w:p w:rsidR="005B1834" w:rsidRDefault="005B1834" w:rsidP="00A37F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Управлением государственной службы и кадров Министерства здравоохранения Челябинской области проведено индивидуальное консультирование по вопросам основных положений нормативных актов, мер по противодействию коррупции 39 принятым на государственную гражданскую службу лицам, 25 руководителям учреждений, в отношении которых Министерство здравоохранения Челябинской области осуществляет функции и полномочия учредителя, 18 </w:t>
            </w:r>
            <w:r>
              <w:rPr>
                <w:rFonts w:ascii="Times New Roman" w:hAnsi="Times New Roman" w:cs="Times New Roman"/>
                <w:bCs/>
                <w:sz w:val="24"/>
                <w:szCs w:val="24"/>
              </w:rPr>
              <w:t>работникам, занимающим должности, не отнесенные к должностям государственной гражданской службы Челябинской области, и осуществляющих техническое обеспечение деятельности Министерства здравоохранения Челябинской области</w:t>
            </w:r>
            <w:r>
              <w:rPr>
                <w:rFonts w:ascii="Times New Roman" w:hAnsi="Times New Roman" w:cs="Times New Roman"/>
                <w:sz w:val="24"/>
                <w:szCs w:val="24"/>
              </w:rPr>
              <w:t>.</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98"/>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jc w:val="center"/>
              <w:rPr>
                <w:rFonts w:ascii="Times New Roman" w:hAnsi="Times New Roman" w:cs="Times New Roman"/>
                <w:sz w:val="24"/>
                <w:szCs w:val="24"/>
              </w:rPr>
            </w:pPr>
            <w:r>
              <w:rPr>
                <w:rFonts w:ascii="Times New Roman" w:hAnsi="Times New Roman" w:cs="Times New Roman"/>
                <w:sz w:val="24"/>
                <w:szCs w:val="24"/>
              </w:rPr>
              <w:t>19</w:t>
            </w:r>
          </w:p>
        </w:tc>
        <w:tc>
          <w:tcPr>
            <w:tcW w:w="5134" w:type="dxa"/>
          </w:tcPr>
          <w:p w:rsidR="005B1834" w:rsidRDefault="005B1834" w:rsidP="00A37FC2">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 xml:space="preserve">Ознакомление государственных гражданских служащих, работников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с правоприменительной практикой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w:t>
            </w:r>
            <w:r>
              <w:rPr>
                <w:rFonts w:ascii="Times New Roman" w:hAnsi="Times New Roman" w:cs="Times New Roman"/>
                <w:b w:val="0"/>
                <w:sz w:val="24"/>
                <w:szCs w:val="24"/>
              </w:rPr>
              <w:lastRenderedPageBreak/>
              <w:t>выявленных нарушений</w:t>
            </w:r>
          </w:p>
        </w:tc>
        <w:tc>
          <w:tcPr>
            <w:tcW w:w="6662" w:type="dxa"/>
          </w:tcPr>
          <w:p w:rsidR="005B1834" w:rsidRDefault="005B1834" w:rsidP="00A37FC2">
            <w:pPr>
              <w:pStyle w:val="ConsPlusTitle"/>
              <w:widowControl/>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 xml:space="preserve">По состоянию на 31.12.2025 г.  проведено ознакомление под подпись государственных гражданских служащих Министерства здравоохранения Челябинской области с материалами правоприменительной практики за 1-2 квартал 2025 года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 </w:t>
            </w:r>
          </w:p>
          <w:p w:rsidR="005B1834" w:rsidRDefault="005B1834" w:rsidP="00A37FC2">
            <w:pPr>
              <w:pStyle w:val="ConsPlusTitle"/>
              <w:widowControl/>
              <w:jc w:val="both"/>
              <w:rPr>
                <w:rFonts w:ascii="Times New Roman" w:hAnsi="Times New Roman" w:cs="Times New Roman"/>
                <w:b w:val="0"/>
                <w:bCs w:val="0"/>
                <w:sz w:val="24"/>
                <w:szCs w:val="24"/>
              </w:rPr>
            </w:pPr>
            <w:r>
              <w:rPr>
                <w:rFonts w:ascii="Times New Roman" w:hAnsi="Times New Roman" w:cs="Times New Roman"/>
                <w:b w:val="0"/>
                <w:bCs w:val="0"/>
                <w:sz w:val="24"/>
                <w:szCs w:val="24"/>
              </w:rPr>
              <w:t>Руководителям учреждений, в отношении которых Министерство здравоохранения Челябинской области осуществляет функции и полномочия учредителя, материалы правоприменительной практики направлены.</w:t>
            </w:r>
          </w:p>
          <w:p w:rsidR="005B1834" w:rsidRDefault="005B1834" w:rsidP="00A37FC2">
            <w:pPr>
              <w:pStyle w:val="ConsPlusTitle"/>
              <w:widowControl/>
              <w:jc w:val="both"/>
              <w:rPr>
                <w:rFonts w:ascii="Times New Roman" w:hAnsi="Times New Roman" w:cs="Times New Roman"/>
                <w:sz w:val="24"/>
                <w:szCs w:val="24"/>
              </w:rPr>
            </w:pPr>
            <w:r>
              <w:rPr>
                <w:rFonts w:ascii="Times New Roman" w:hAnsi="Times New Roman" w:cs="Times New Roman"/>
                <w:b w:val="0"/>
                <w:bCs w:val="0"/>
                <w:sz w:val="24"/>
                <w:szCs w:val="24"/>
              </w:rPr>
              <w:lastRenderedPageBreak/>
              <w:t>Руководителям учреждений, в отношении которых Министерство здравоохранения Челябинской области осуществляет функции и полномочия учредителя, в целях обеспечения единого подхода по вопросам, связанным с возможностью распространения запретов, ограничений и требований, установленных в целях противодействия коррупции, направлено информационное письмо</w:t>
            </w:r>
            <w:r>
              <w:rPr>
                <w:rFonts w:ascii="Times New Roman" w:hAnsi="Times New Roman" w:cs="Times New Roman"/>
                <w:sz w:val="24"/>
                <w:szCs w:val="24"/>
              </w:rPr>
              <w:t>.</w:t>
            </w:r>
          </w:p>
          <w:p w:rsidR="005B1834" w:rsidRDefault="005B1834" w:rsidP="00A37FC2">
            <w:pPr>
              <w:pStyle w:val="ConsPlusTitle"/>
              <w:widowControl/>
              <w:jc w:val="both"/>
              <w:rPr>
                <w:rFonts w:ascii="Times New Roman" w:hAnsi="Times New Roman" w:cs="Times New Roman"/>
                <w:sz w:val="24"/>
                <w:szCs w:val="24"/>
              </w:rPr>
            </w:pPr>
            <w:r>
              <w:rPr>
                <w:rFonts w:ascii="Times New Roman" w:hAnsi="Times New Roman" w:cs="Times New Roman"/>
                <w:b w:val="0"/>
                <w:bCs w:val="0"/>
                <w:sz w:val="24"/>
                <w:szCs w:val="24"/>
              </w:rPr>
              <w:t>Руководителям учреждений, в отношении которых Министерство здравоохранения Челябинской области осуществляет функции и полномочия учредителя, направлено письмо о своевременном принятии мер по предотвращению и урегулированию (при наличии) конфликта интересов</w:t>
            </w:r>
            <w:r>
              <w:rPr>
                <w:rFonts w:ascii="Times New Roman" w:hAnsi="Times New Roman" w:cs="Times New Roman"/>
                <w:sz w:val="24"/>
                <w:szCs w:val="24"/>
              </w:rPr>
              <w:t>.</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2961"/>
        </w:trPr>
        <w:tc>
          <w:tcPr>
            <w:tcW w:w="957" w:type="dxa"/>
          </w:tcPr>
          <w:p w:rsidR="005B1834" w:rsidRDefault="005B1834" w:rsidP="00A37FC2">
            <w:pPr>
              <w:rPr>
                <w:rFonts w:ascii="Times New Roman" w:hAnsi="Times New Roman" w:cs="Times New Roman"/>
                <w:sz w:val="24"/>
                <w:szCs w:val="24"/>
              </w:rPr>
            </w:pPr>
            <w:r>
              <w:rPr>
                <w:rFonts w:ascii="Times New Roman" w:hAnsi="Times New Roman" w:cs="Times New Roman"/>
                <w:sz w:val="24"/>
                <w:szCs w:val="24"/>
              </w:rPr>
              <w:t xml:space="preserve">   </w:t>
            </w:r>
          </w:p>
          <w:p w:rsidR="005B1834" w:rsidRDefault="005B1834" w:rsidP="00A37FC2">
            <w:pPr>
              <w:rPr>
                <w:rFonts w:ascii="Times New Roman" w:hAnsi="Times New Roman" w:cs="Times New Roman"/>
                <w:sz w:val="24"/>
                <w:szCs w:val="24"/>
              </w:rPr>
            </w:pPr>
            <w:r>
              <w:rPr>
                <w:rFonts w:ascii="Times New Roman" w:hAnsi="Times New Roman" w:cs="Times New Roman"/>
                <w:sz w:val="24"/>
                <w:szCs w:val="24"/>
              </w:rPr>
              <w:t xml:space="preserve">   20</w:t>
            </w:r>
          </w:p>
        </w:tc>
        <w:tc>
          <w:tcPr>
            <w:tcW w:w="5134" w:type="dxa"/>
          </w:tcPr>
          <w:p w:rsidR="005B1834" w:rsidRDefault="005B1834" w:rsidP="00A37FC2">
            <w:pPr>
              <w:pStyle w:val="ConsPlusTitle"/>
              <w:jc w:val="both"/>
              <w:rPr>
                <w:rFonts w:ascii="Times New Roman" w:hAnsi="Times New Roman" w:cs="Times New Roman"/>
                <w:sz w:val="24"/>
                <w:szCs w:val="24"/>
              </w:rPr>
            </w:pPr>
            <w:r>
              <w:rPr>
                <w:rFonts w:ascii="Times New Roman" w:hAnsi="Times New Roman" w:cs="Times New Roman"/>
                <w:sz w:val="24"/>
                <w:szCs w:val="24"/>
              </w:rPr>
              <w:t>Информация о проведенных проверках деятельности подведомственных учреждений в части целевого и эффективного расходования бюджетных средств</w:t>
            </w:r>
          </w:p>
        </w:tc>
        <w:tc>
          <w:tcPr>
            <w:tcW w:w="6662" w:type="dxa"/>
          </w:tcPr>
          <w:p w:rsidR="005B1834" w:rsidRDefault="005B1834" w:rsidP="00A37FC2">
            <w:pPr>
              <w:pStyle w:val="a6"/>
              <w:jc w:val="both"/>
            </w:pPr>
            <w:r>
              <w:t xml:space="preserve">Контрольно-ревизионным управлением Министерства здравоохранения Челябинской области в 1-4 квартале 2025 г. проведены проверки деятельности в отношении 27 государственных учреждений, подведомственных Министерству здравоохранения Челябинской области в части целевого и эффективного расходования бюджетных средств. Сумма выявленных неэффективных расходов бюджетных средств составила 379 147,557 тыс. руб. Сумма выявленного нецелевого использования бюджетных средств – 33 152,173 тыс.  руб. </w:t>
            </w:r>
          </w:p>
          <w:p w:rsidR="005B1834" w:rsidRDefault="005B1834" w:rsidP="00A37FC2">
            <w:pPr>
              <w:pStyle w:val="a6"/>
              <w:jc w:val="both"/>
            </w:pPr>
            <w:r>
              <w:t>Сумма денежных средств, возвращенных в бюджет – 14 533,164 тыс. руб.</w:t>
            </w:r>
          </w:p>
          <w:p w:rsidR="005B1834" w:rsidRDefault="005B1834" w:rsidP="00A37FC2">
            <w:pPr>
              <w:pStyle w:val="a6"/>
              <w:jc w:val="both"/>
            </w:pPr>
            <w:r>
              <w:t>Привлечено к дисциплинарной ответственности 4 руководителя учреждений здравоохранения, у 10 руководителей снижены размеры выплат стимулирующего характера.</w:t>
            </w:r>
          </w:p>
          <w:p w:rsidR="005B1834" w:rsidRDefault="005B1834" w:rsidP="00A37FC2">
            <w:pPr>
              <w:pStyle w:val="a6"/>
              <w:jc w:val="both"/>
            </w:pPr>
            <w:r>
              <w:t>Материалы 2 проверок направлены в правоохранительные органы.</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r w:rsidR="005B1834" w:rsidRPr="00551820" w:rsidTr="00A37FC2">
        <w:trPr>
          <w:trHeight w:val="98"/>
        </w:trPr>
        <w:tc>
          <w:tcPr>
            <w:tcW w:w="957" w:type="dxa"/>
          </w:tcPr>
          <w:p w:rsidR="005B1834" w:rsidRDefault="005B1834" w:rsidP="005B1834">
            <w:pPr>
              <w:pStyle w:val="ConsPlusTitle"/>
              <w:widowControl/>
              <w:numPr>
                <w:ilvl w:val="0"/>
                <w:numId w:val="3"/>
              </w:numPr>
              <w:spacing w:line="20" w:lineRule="atLeast"/>
              <w:jc w:val="center"/>
              <w:rPr>
                <w:rFonts w:ascii="Times New Roman" w:hAnsi="Times New Roman" w:cs="Times New Roman"/>
                <w:b w:val="0"/>
                <w:sz w:val="24"/>
                <w:szCs w:val="24"/>
              </w:rPr>
            </w:pPr>
          </w:p>
          <w:p w:rsidR="005B1834" w:rsidRDefault="005B1834" w:rsidP="00A37FC2">
            <w:pPr>
              <w:rPr>
                <w:rFonts w:ascii="Times New Roman" w:eastAsia="Times New Roman" w:hAnsi="Times New Roman" w:cs="Times New Roman"/>
                <w:bCs/>
                <w:sz w:val="24"/>
                <w:szCs w:val="24"/>
              </w:rPr>
            </w:pPr>
            <w:r>
              <w:rPr>
                <w:rFonts w:ascii="Times New Roman" w:hAnsi="Times New Roman" w:cs="Times New Roman"/>
                <w:sz w:val="24"/>
                <w:szCs w:val="24"/>
              </w:rPr>
              <w:t xml:space="preserve">   21</w:t>
            </w:r>
          </w:p>
          <w:p w:rsidR="005B1834" w:rsidRDefault="005B1834" w:rsidP="00A37FC2">
            <w:pPr>
              <w:rPr>
                <w:rFonts w:ascii="Times New Roman" w:hAnsi="Times New Roman" w:cs="Times New Roman"/>
                <w:bCs/>
                <w:sz w:val="24"/>
                <w:szCs w:val="24"/>
              </w:rPr>
            </w:pPr>
          </w:p>
        </w:tc>
        <w:tc>
          <w:tcPr>
            <w:tcW w:w="5134" w:type="dxa"/>
          </w:tcPr>
          <w:p w:rsidR="005B1834" w:rsidRDefault="005B1834" w:rsidP="00A37FC2">
            <w:pPr>
              <w:pStyle w:val="ConsPlusTitle"/>
              <w:jc w:val="both"/>
              <w:rPr>
                <w:rFonts w:ascii="Times New Roman" w:hAnsi="Times New Roman" w:cs="Times New Roman"/>
                <w:bCs w:val="0"/>
                <w:spacing w:val="-4"/>
                <w:sz w:val="24"/>
                <w:szCs w:val="24"/>
              </w:rPr>
            </w:pPr>
            <w:r>
              <w:rPr>
                <w:rFonts w:ascii="Times New Roman" w:hAnsi="Times New Roman" w:cs="Times New Roman"/>
                <w:bCs w:val="0"/>
                <w:sz w:val="24"/>
                <w:szCs w:val="24"/>
              </w:rPr>
              <w:t xml:space="preserve">Информация о </w:t>
            </w:r>
            <w:r>
              <w:rPr>
                <w:rFonts w:ascii="Times New Roman" w:hAnsi="Times New Roman" w:cs="Times New Roman"/>
                <w:bCs w:val="0"/>
                <w:spacing w:val="-4"/>
                <w:sz w:val="24"/>
                <w:szCs w:val="24"/>
              </w:rPr>
              <w:t>выполнении иных протокольных поручений УрФО и Комиссии по координации работы по противодействию коррупции в Челябинской области</w:t>
            </w:r>
          </w:p>
          <w:p w:rsidR="005B1834" w:rsidRDefault="005B1834" w:rsidP="00A37FC2">
            <w:pPr>
              <w:pStyle w:val="ConsPlusTitle"/>
              <w:jc w:val="both"/>
              <w:rPr>
                <w:rFonts w:ascii="Times New Roman" w:hAnsi="Times New Roman" w:cs="Times New Roman"/>
                <w:b w:val="0"/>
                <w:sz w:val="24"/>
                <w:szCs w:val="24"/>
              </w:rPr>
            </w:pPr>
          </w:p>
        </w:tc>
        <w:tc>
          <w:tcPr>
            <w:tcW w:w="6662" w:type="dxa"/>
          </w:tcPr>
          <w:p w:rsidR="005B1834" w:rsidRDefault="005B1834" w:rsidP="00A37FC2">
            <w:pPr>
              <w:spacing w:after="0" w:line="240" w:lineRule="auto"/>
              <w:jc w:val="both"/>
              <w:rPr>
                <w:rFonts w:ascii="Times New Roman" w:hAnsi="Times New Roman" w:cs="Times New Roman"/>
                <w:sz w:val="24"/>
                <w:szCs w:val="24"/>
              </w:rPr>
            </w:pPr>
            <w:bookmarkStart w:id="5" w:name="_Hlk212030788"/>
            <w:r>
              <w:rPr>
                <w:rFonts w:ascii="Times New Roman" w:hAnsi="Times New Roman" w:cs="Times New Roman"/>
                <w:sz w:val="24"/>
                <w:szCs w:val="24"/>
              </w:rPr>
              <w:t>Во исполнение протокольных решений Комиссии по координации работы по противодействию коррупции в Челябинской области от 09.07.2020 г.:</w:t>
            </w:r>
            <w:bookmarkEnd w:id="5"/>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фактам хищения бюджетных средств, выделяемых на финансирование национальных проектов, государственных и </w:t>
            </w:r>
            <w:r>
              <w:rPr>
                <w:rFonts w:ascii="Times New Roman" w:hAnsi="Times New Roman" w:cs="Times New Roman"/>
                <w:sz w:val="24"/>
                <w:szCs w:val="24"/>
              </w:rPr>
              <w:lastRenderedPageBreak/>
              <w:t>федеральных целевых программ в Министерство здравоохранения Челябинской области обращения не поступали;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обращениям о фактах склонения к совершению коррупционных правонарушений ведутся разъяснительные беседы с государственными гражданскими служащими, работниками Министерства здравоохранения Челябинской области и руководителями подведомственных учреждений;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приказом Министерства здравоохранения Челябинской области от 12.03.2024 г. № 107 л.с. «О порядке уведомления и признании утратившими силу некоторых приказов Министерства здравоохранения Челябинской области» утвержден: порядок уведомления представителя нанимателя (работодателя) о фактах  обращения в целях склонения государственного гражданского служащего Министерства здравоохранения Челябинской области к совершению коррупционных правонарушений; порядок уведомления работодателя о фактах  обращения в целях склонения работника, занимающего должность, не отнесенную к должностям государственной гражданской службы Челябинской области, и осуществляющего техническое обеспечение деятельности Министерства здравоохранения Челябинской области, и руководителя организации, в отношении которой Министерство здравоохранения Челябинской области осуществляет функции и полномочия учредителя, к совершению коррупционных правонарушений.</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возникновении ситуаций, связанных со склонением к коррупционным правонарушениям должностных лиц Министерства здравоохранения Челябинской области и руководителей подведомственных ему учреждений, для взаимодействия определены начальник отдела по борьбе с коррупцией и защите бюджетных средств УЭБиПК ГУ МВД России по Челябинской области и оперуполномоченный по особо важным делам отдела по борьбе с коррупцией и защите </w:t>
            </w:r>
            <w:r>
              <w:rPr>
                <w:rFonts w:ascii="Times New Roman" w:hAnsi="Times New Roman" w:cs="Times New Roman"/>
                <w:sz w:val="24"/>
                <w:szCs w:val="24"/>
              </w:rPr>
              <w:lastRenderedPageBreak/>
              <w:t>бюджетных средств УЭБиПК ГУ МВД России по Челябинской области;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 размещении закупок на лекарственные препараты, медицинские изделия, медицинское оборудование используются типовые государственные контракты, разработанные Министерством здравоохранения Российской Федерации;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Министерство здравоохранения Челябинской области участвует в выездных проверках строительных площадок совместно с контрольно-надзорными органами для оценки соответствия отчетным материалам и с целью исключения срыва сдачи объектов. </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bookmarkStart w:id="6" w:name="_Hlk212030831"/>
            <w:r>
              <w:rPr>
                <w:rFonts w:ascii="Times New Roman" w:hAnsi="Times New Roman" w:cs="Times New Roman"/>
                <w:sz w:val="24"/>
                <w:szCs w:val="24"/>
              </w:rPr>
              <w:t xml:space="preserve">Во исполнение протокольных решений Комиссии по координации работы по противодействию коррупции в Челябинской области от 29.10.2020 г. </w:t>
            </w:r>
            <w:bookmarkEnd w:id="6"/>
            <w:r>
              <w:rPr>
                <w:rFonts w:ascii="Times New Roman" w:hAnsi="Times New Roman" w:cs="Times New Roman"/>
                <w:sz w:val="24"/>
                <w:szCs w:val="24"/>
              </w:rPr>
              <w:t>Приказом Министерства здравоохранения Челябинской области от 15.11.2021 г. № 1739 определено структурное подразделение на осуществление ведомственного контроля финансово-хозяйственной деятельности учреждений, в отношении которых Министерство осуществляет функции и полномочия учредителя и Порядок осуществления ведомственного контроля за деятельностью этих учреждений.</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tabs>
                <w:tab w:val="left" w:pos="1500"/>
              </w:tabs>
              <w:spacing w:after="0" w:line="240" w:lineRule="auto"/>
              <w:jc w:val="both"/>
              <w:rPr>
                <w:rFonts w:ascii="Times New Roman" w:hAnsi="Times New Roman" w:cs="Times New Roman"/>
                <w:sz w:val="24"/>
                <w:szCs w:val="24"/>
              </w:rPr>
            </w:pPr>
            <w:bookmarkStart w:id="7" w:name="_Hlk212031493"/>
            <w:r>
              <w:rPr>
                <w:rFonts w:ascii="Times New Roman" w:hAnsi="Times New Roman" w:cs="Times New Roman"/>
                <w:sz w:val="24"/>
                <w:szCs w:val="24"/>
              </w:rPr>
              <w:t>Во исполнение протокольных решений Комиссии по координации работы по противодействию коррупции в Челябинской области от 14.12.2020 г. Приказом Министерств от 15.11.2021 г. № 1734 определено структурное подразделение на осуществление внутреннего финансового аудита и Порядок его осуществления.</w:t>
            </w:r>
            <w:bookmarkEnd w:id="7"/>
            <w:r>
              <w:rPr>
                <w:rFonts w:ascii="Times New Roman" w:hAnsi="Times New Roman" w:cs="Times New Roman"/>
                <w:sz w:val="24"/>
                <w:szCs w:val="24"/>
              </w:rPr>
              <w:t xml:space="preserve">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контрольно-ревизионным управлением Министерства организован внутренний финансовый аудит, проводятся </w:t>
            </w:r>
            <w:r>
              <w:rPr>
                <w:rFonts w:ascii="Times New Roman" w:hAnsi="Times New Roman" w:cs="Times New Roman"/>
                <w:bCs/>
                <w:sz w:val="24"/>
                <w:szCs w:val="24"/>
              </w:rPr>
              <w:t xml:space="preserve">проверки деятельности подведомственных учреждений. </w:t>
            </w:r>
            <w:r>
              <w:rPr>
                <w:rFonts w:ascii="Times New Roman" w:hAnsi="Times New Roman" w:cs="Times New Roman"/>
                <w:sz w:val="24"/>
                <w:szCs w:val="24"/>
              </w:rPr>
              <w:t>Значительных нарушений организационно-распорядительной и административно-хозяйственной деятельности не выявлено;</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информация о деятельности Министерства своевременно актуализируется на официальном сайте, сведения об исполнении региональных проектов направляются в органы, осуществляющие контроль за их реализацией.</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bookmarkStart w:id="8" w:name="_Hlk212031610"/>
            <w:r>
              <w:rPr>
                <w:rFonts w:ascii="Times New Roman" w:hAnsi="Times New Roman" w:cs="Times New Roman"/>
                <w:sz w:val="24"/>
                <w:szCs w:val="24"/>
              </w:rPr>
              <w:t xml:space="preserve">Во исполнение протокольных решений Комиссии по координации работы по противодействию коррупции в Челябинской области от 01.04.2021 г. </w:t>
            </w:r>
            <w:bookmarkEnd w:id="8"/>
            <w:r>
              <w:rPr>
                <w:rFonts w:ascii="Times New Roman" w:hAnsi="Times New Roman" w:cs="Times New Roman"/>
                <w:sz w:val="24"/>
                <w:szCs w:val="24"/>
              </w:rPr>
              <w:t>Министерством здравоохранения Челябинской области проведены следующие мероприятия:</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проведено 7 предварительных антикоррупционных экспертиз проектов нормативных правовых актов (информация представлена в п. 3 Отчета);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обращений о фактах нарушений действующего законодательства, имеющих признаки уголовной ответственности, от граждан не поступало;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 переходу на централизацию закупок в сфере здравоохранения проведено совместное совещание Министерства имущества Челябинской области и Министерства здравоохранения Челябинской области по вопросу централизации крупных закупок в сфере здравоохранения, по результатам которого 28.04.2021 г. в Министерство имущества Челябинской области направлены предложения о передаче полномочий ряда специалистов управления контрактных отношений в сфере закупок для государственных нужд Министерства здравоохранения Челябинской области (не более трех штатных единиц) в уполномоченный орган; </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управлением контрактных отношений в сфере закупок для государственных нужд осуществляется методическое сопровождение подведомственных организаций, разработано единое Положение «О закупках» по Федеральному закону от 18.07.2011 г. № 223-ФЗ «О закупках товаров, работ, услуг отдельными видами юридических лиц», осуществляется систематический контроль закупочной деятельности </w:t>
            </w:r>
            <w:r>
              <w:rPr>
                <w:rFonts w:ascii="Times New Roman" w:hAnsi="Times New Roman" w:cs="Times New Roman"/>
                <w:sz w:val="24"/>
                <w:szCs w:val="24"/>
              </w:rPr>
              <w:lastRenderedPageBreak/>
              <w:t>подведомственных организаций путем проведения плановых/внеплановых мероприятий за соблюдением законодательства в сфере контрактной системы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Федеральным законом от 18.07.2011 г. № 223-ФЗ «О закупках товаров, работ, услуг отдельными видами юридических лиц». По итогам проверок разрабатывается совместный план по устранению выявленных недостатков с дальнейшим их устранением;</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целях недопущения коррупционных правонарушений в подведомственных учреждениях изданы приказы об утверждении соответствующих Положений (о порядке уведомления о фактах обращения в целях  склонения к совершению коррупционных правонарушений, об уведомлении о возникновении личной заинтересованности), в подведомственных учреждениях разработаны и утверждены антикоррупционная политика, Кодексы этики и служебного поведения, ежеквартально представляется информация о проводимых в подведомственных организациях мероприятиях, предусмотренных ст. 13.3 Федерального закона от 25.12.2008 г. № 273 – ФЗ «О противодействии коррупции».</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bookmarkStart w:id="9" w:name="_Hlk212032110"/>
            <w:r>
              <w:rPr>
                <w:rFonts w:ascii="Times New Roman" w:hAnsi="Times New Roman" w:cs="Times New Roman"/>
                <w:sz w:val="24"/>
                <w:szCs w:val="24"/>
              </w:rPr>
              <w:t xml:space="preserve">Во исполнение протокольных решений Комиссии по координации работы по противодействию коррупции в Челябинской области от 26.10.2021 г. </w:t>
            </w:r>
            <w:bookmarkEnd w:id="9"/>
            <w:r>
              <w:rPr>
                <w:rFonts w:ascii="Times New Roman" w:hAnsi="Times New Roman" w:cs="Times New Roman"/>
                <w:sz w:val="24"/>
                <w:szCs w:val="24"/>
              </w:rPr>
              <w:t>Министерством здравоохранения Челябинской области проводятся следующие мероприятия:</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проводится экспертиза локальных правовых актов в сфере противодействия коррупции, с целью актуализации и своевременного приведения их в соответствие действующему законодательству;</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 целях минимизации коррупционных проявлений к</w:t>
            </w:r>
            <w:r>
              <w:rPr>
                <w:rFonts w:ascii="Times New Roman" w:hAnsi="Times New Roman" w:cs="Times New Roman"/>
                <w:bCs/>
                <w:sz w:val="24"/>
                <w:szCs w:val="24"/>
              </w:rPr>
              <w:t>онтрольно-ревизионным управлением Министерства</w:t>
            </w:r>
            <w:r>
              <w:rPr>
                <w:rFonts w:ascii="Times New Roman" w:hAnsi="Times New Roman" w:cs="Times New Roman"/>
                <w:sz w:val="24"/>
                <w:szCs w:val="24"/>
              </w:rPr>
              <w:t xml:space="preserve"> </w:t>
            </w:r>
            <w:r>
              <w:rPr>
                <w:rFonts w:ascii="Times New Roman" w:hAnsi="Times New Roman" w:cs="Times New Roman"/>
                <w:sz w:val="24"/>
                <w:szCs w:val="24"/>
              </w:rPr>
              <w:lastRenderedPageBreak/>
              <w:t>здравоохранения Челябинской области</w:t>
            </w:r>
            <w:r>
              <w:rPr>
                <w:rFonts w:ascii="Times New Roman" w:hAnsi="Times New Roman" w:cs="Times New Roman"/>
                <w:bCs/>
                <w:sz w:val="24"/>
                <w:szCs w:val="24"/>
              </w:rPr>
              <w:t xml:space="preserve"> проводятся проверки деятельности государственных учреждений, подведомственных Министерству </w:t>
            </w:r>
            <w:r>
              <w:rPr>
                <w:rFonts w:ascii="Times New Roman" w:hAnsi="Times New Roman" w:cs="Times New Roman"/>
                <w:sz w:val="24"/>
                <w:szCs w:val="24"/>
              </w:rPr>
              <w:t>здравоохранения Челябинской области</w:t>
            </w:r>
            <w:r>
              <w:rPr>
                <w:rFonts w:ascii="Times New Roman" w:hAnsi="Times New Roman" w:cs="Times New Roman"/>
                <w:bCs/>
                <w:sz w:val="24"/>
                <w:szCs w:val="24"/>
              </w:rPr>
              <w:t xml:space="preserve"> в части целевого и эффективного расходования бюджетных средств, Управлением по формированию, мониторингу и эксплуатации движимого имущества медицинских организаций </w:t>
            </w:r>
            <w:r>
              <w:rPr>
                <w:rFonts w:ascii="Times New Roman" w:hAnsi="Times New Roman" w:cs="Times New Roman"/>
                <w:snapToGrid w:val="0"/>
                <w:sz w:val="24"/>
                <w:szCs w:val="24"/>
              </w:rPr>
              <w:t xml:space="preserve">ежемесячно проводятся проверочные (камеральные) мероприятия по контролю за эффективным использованием медицинского оборудования согласно утвержденному </w:t>
            </w:r>
            <w:r>
              <w:rPr>
                <w:rFonts w:ascii="Times New Roman" w:hAnsi="Times New Roman" w:cs="Times New Roman"/>
                <w:sz w:val="24"/>
                <w:szCs w:val="24"/>
              </w:rPr>
              <w:t>графику, п</w:t>
            </w:r>
            <w:r>
              <w:rPr>
                <w:rFonts w:ascii="Times New Roman" w:hAnsi="Times New Roman" w:cs="Times New Roman"/>
                <w:snapToGrid w:val="0"/>
                <w:sz w:val="24"/>
                <w:szCs w:val="24"/>
              </w:rPr>
              <w:t>роводятся мероприятия, совместно с главными внештатными специалистами, по перераспределению ранее закупленного медицинского оборудования между медицинскими организациями Челябинской области для его максимально эффективного использования</w:t>
            </w:r>
            <w:r>
              <w:rPr>
                <w:rFonts w:ascii="Times New Roman" w:hAnsi="Times New Roman" w:cs="Times New Roman"/>
                <w:sz w:val="24"/>
                <w:szCs w:val="24"/>
              </w:rPr>
              <w:t>;</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 целях осуществления контроля за надлежащим расходованием денежных средств, выделенных на борьбу с последствиями пандемии, Министерством здравоохранения Челябинской области проводятся плановые и внеплановые проверки подведомственных учреждений. Выработаны рекомендации по улучшению качества финансово-хозяйственной деятельности, по осуществлению регулярного контроля данных бухгалтерского учета, контроля экономической обоснованности расходов в сферах с высоким коррупционным риском и пр.</w:t>
            </w:r>
          </w:p>
          <w:p w:rsidR="005B1834" w:rsidRDefault="005B1834" w:rsidP="00A37FC2">
            <w:pPr>
              <w:spacing w:after="0" w:line="240" w:lineRule="auto"/>
              <w:jc w:val="both"/>
              <w:rPr>
                <w:rFonts w:ascii="Times New Roman" w:eastAsia="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bookmarkStart w:id="10" w:name="_Hlk212032197"/>
            <w:r>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29.03.2022 г. </w:t>
            </w:r>
            <w:bookmarkEnd w:id="10"/>
            <w:r>
              <w:rPr>
                <w:rFonts w:ascii="Times New Roman" w:hAnsi="Times New Roman" w:cs="Times New Roman"/>
                <w:sz w:val="24"/>
                <w:szCs w:val="24"/>
              </w:rPr>
              <w:t>Министерством здравоохранения Челябинской области проведены следующие мероприятия:</w:t>
            </w:r>
          </w:p>
          <w:p w:rsidR="005B1834" w:rsidRDefault="005B1834" w:rsidP="00A37FC2">
            <w:pPr>
              <w:pStyle w:val="ConsPlusTitle"/>
              <w:widowControl/>
              <w:jc w:val="both"/>
              <w:rPr>
                <w:rFonts w:ascii="Times New Roman" w:hAnsi="Times New Roman" w:cs="Times New Roman"/>
                <w:b w:val="0"/>
                <w:bCs w:val="0"/>
                <w:sz w:val="24"/>
                <w:szCs w:val="24"/>
              </w:rPr>
            </w:pPr>
            <w:r>
              <w:rPr>
                <w:rFonts w:ascii="Times New Roman" w:hAnsi="Times New Roman" w:cs="Times New Roman"/>
                <w:b w:val="0"/>
                <w:bCs w:val="0"/>
                <w:sz w:val="24"/>
                <w:szCs w:val="24"/>
              </w:rPr>
              <w:t>- на постоянной основе проводится анализ причин и условий, способствующих совершению коррупционных правонарушений;</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приглашаются сотрудники прокуратуры и следственных органов для проведения разъяснительной работы с государственными гражданскими служащими и руководителями подведомственных организаций.</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bookmarkStart w:id="11" w:name="_Hlk212032228"/>
            <w:r>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20.12.2022 г. </w:t>
            </w:r>
            <w:bookmarkEnd w:id="11"/>
            <w:r>
              <w:rPr>
                <w:rFonts w:ascii="Times New Roman" w:hAnsi="Times New Roman" w:cs="Times New Roman"/>
                <w:sz w:val="24"/>
                <w:szCs w:val="24"/>
              </w:rPr>
              <w:t>Министерством здравоохранения Челябинской области проведены следующие мероприятия:</w:t>
            </w:r>
          </w:p>
          <w:p w:rsidR="005B1834" w:rsidRDefault="005B1834" w:rsidP="00A37FC2">
            <w:pPr>
              <w:tabs>
                <w:tab w:val="left" w:pos="15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В целях усиления контроля за эффективным использованием средств областного бюджета и достижением показателей результативности в 2025 году контрольно-ревизионным управлением Министерства здравоохранения Челябинской области (далее именуется - КРУ) проведено 27 проверок.</w:t>
            </w:r>
          </w:p>
          <w:p w:rsidR="005B1834" w:rsidRDefault="005B1834" w:rsidP="00A37FC2">
            <w:pPr>
              <w:tabs>
                <w:tab w:val="left" w:pos="15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проверок выявлено финансовых нарушений на сумму 948 688,49 тыс. рублей, в том числе:</w:t>
            </w:r>
          </w:p>
          <w:p w:rsidR="005B1834" w:rsidRDefault="005B1834" w:rsidP="00A37FC2">
            <w:pPr>
              <w:tabs>
                <w:tab w:val="left" w:pos="1500"/>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1) нецелевое использование средств – 33 152,17 тыс. рублей;</w:t>
            </w:r>
          </w:p>
          <w:p w:rsidR="005B1834" w:rsidRDefault="005B1834" w:rsidP="00A37FC2">
            <w:pPr>
              <w:tabs>
                <w:tab w:val="left" w:pos="1500"/>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2) неэффективное использование средств – 379 147,56 тыс. рублей;</w:t>
            </w:r>
          </w:p>
          <w:p w:rsidR="005B1834" w:rsidRDefault="005B1834" w:rsidP="00A37FC2">
            <w:pPr>
              <w:tabs>
                <w:tab w:val="left" w:pos="1500"/>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3) по оплате труда – 316 352,12 тыс. рублей;</w:t>
            </w:r>
          </w:p>
          <w:p w:rsidR="005B1834" w:rsidRDefault="005B1834" w:rsidP="00A37FC2">
            <w:pPr>
              <w:tabs>
                <w:tab w:val="left" w:pos="1500"/>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4) другие нарушения – 521 084,6 тыс. рублей.</w:t>
            </w:r>
          </w:p>
          <w:p w:rsidR="005B1834" w:rsidRDefault="005B1834" w:rsidP="00A37FC2">
            <w:pPr>
              <w:tabs>
                <w:tab w:val="left" w:pos="1500"/>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По результатам проверок учреждениями возмещено в областной бюджет 14 533,16 тыс. рублей.</w:t>
            </w:r>
          </w:p>
          <w:p w:rsidR="005B1834" w:rsidRDefault="005B1834" w:rsidP="00A37FC2">
            <w:pPr>
              <w:tabs>
                <w:tab w:val="left" w:pos="1500"/>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Привлечено к дисциплинарной ответственности 4 руководителя учреждений здравоохранения, у 10 руководителей снижены размеры выплат стимулирующего характера.</w:t>
            </w:r>
          </w:p>
          <w:p w:rsidR="005B1834" w:rsidRDefault="005B1834" w:rsidP="00A37FC2">
            <w:pPr>
              <w:tabs>
                <w:tab w:val="left" w:pos="1500"/>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Материалы 2 проверок направлены в правоохранительные органы.</w:t>
            </w:r>
          </w:p>
          <w:p w:rsidR="005B1834" w:rsidRDefault="005B1834" w:rsidP="00A37FC2">
            <w:pPr>
              <w:spacing w:after="0" w:line="240" w:lineRule="auto"/>
              <w:jc w:val="both"/>
              <w:rPr>
                <w:rStyle w:val="a3"/>
                <w:color w:val="auto"/>
              </w:rPr>
            </w:pPr>
            <w:r>
              <w:rPr>
                <w:rFonts w:ascii="Times New Roman" w:hAnsi="Times New Roman" w:cs="Times New Roman"/>
                <w:sz w:val="24"/>
                <w:szCs w:val="24"/>
              </w:rPr>
              <w:t>- Для электронного взаимодействия с гражданами к</w:t>
            </w:r>
            <w:r>
              <w:rPr>
                <w:rFonts w:ascii="Times New Roman" w:hAnsi="Times New Roman" w:cs="Times New Roman"/>
                <w:sz w:val="24"/>
                <w:szCs w:val="24"/>
                <w:shd w:val="clear" w:color="auto" w:fill="FFFFFF"/>
              </w:rPr>
              <w:t xml:space="preserve">роме официального сайта Министерства здравоохранения Челябинской области в информационно-телекоммуникационной сети "Интернет" https://zdrav74.ru/ - </w:t>
            </w:r>
            <w:r>
              <w:rPr>
                <w:rFonts w:ascii="Times New Roman" w:hAnsi="Times New Roman" w:cs="Times New Roman"/>
                <w:sz w:val="24"/>
                <w:szCs w:val="24"/>
                <w:shd w:val="clear" w:color="auto" w:fill="FFFFFF"/>
              </w:rPr>
              <w:lastRenderedPageBreak/>
              <w:t xml:space="preserve">открыты группы в социальных сетях: контакт </w:t>
            </w:r>
            <w:hyperlink r:id="rId13" w:history="1">
              <w:r>
                <w:rPr>
                  <w:rStyle w:val="a3"/>
                  <w:rFonts w:ascii="Times New Roman" w:hAnsi="Times New Roman" w:cs="Times New Roman"/>
                  <w:color w:val="auto"/>
                  <w:sz w:val="24"/>
                  <w:szCs w:val="24"/>
                </w:rPr>
                <w:t>https://vk.com/zdrav174</w:t>
              </w:r>
            </w:hyperlink>
            <w:r>
              <w:rPr>
                <w:rStyle w:val="a3"/>
                <w:rFonts w:ascii="Times New Roman" w:hAnsi="Times New Roman" w:cs="Times New Roman"/>
                <w:color w:val="auto"/>
                <w:sz w:val="24"/>
                <w:szCs w:val="24"/>
              </w:rPr>
              <w:t xml:space="preserve">; </w:t>
            </w:r>
            <w:r>
              <w:rPr>
                <w:rFonts w:ascii="Times New Roman" w:hAnsi="Times New Roman" w:cs="Times New Roman"/>
                <w:sz w:val="24"/>
                <w:szCs w:val="24"/>
                <w:shd w:val="clear" w:color="auto" w:fill="FFFFFF"/>
              </w:rPr>
              <w:t xml:space="preserve">одноклассники </w:t>
            </w:r>
            <w:hyperlink r:id="rId14" w:history="1">
              <w:r>
                <w:rPr>
                  <w:rStyle w:val="a3"/>
                  <w:rFonts w:ascii="Times New Roman" w:hAnsi="Times New Roman" w:cs="Times New Roman"/>
                  <w:color w:val="auto"/>
                  <w:sz w:val="24"/>
                  <w:szCs w:val="24"/>
                </w:rPr>
                <w:t>https://m.ok.ru/group/</w:t>
              </w:r>
            </w:hyperlink>
            <w:r>
              <w:rPr>
                <w:rStyle w:val="a3"/>
                <w:rFonts w:ascii="Times New Roman" w:hAnsi="Times New Roman" w:cs="Times New Roman"/>
                <w:color w:val="auto"/>
                <w:sz w:val="24"/>
                <w:szCs w:val="24"/>
              </w:rPr>
              <w:t>,</w:t>
            </w:r>
            <w:r>
              <w:rPr>
                <w:rFonts w:ascii="Times New Roman" w:hAnsi="Times New Roman" w:cs="Times New Roman"/>
                <w:sz w:val="24"/>
                <w:szCs w:val="24"/>
                <w:shd w:val="clear" w:color="auto" w:fill="FFFFFF"/>
              </w:rPr>
              <w:t xml:space="preserve"> телеграмм </w:t>
            </w:r>
            <w:hyperlink r:id="rId15" w:history="1">
              <w:r>
                <w:rPr>
                  <w:rStyle w:val="a3"/>
                  <w:rFonts w:ascii="Times New Roman" w:hAnsi="Times New Roman" w:cs="Times New Roman"/>
                  <w:color w:val="auto"/>
                  <w:sz w:val="24"/>
                  <w:szCs w:val="24"/>
                  <w:lang w:val="en-US"/>
                </w:rPr>
                <w:t>https</w:t>
              </w:r>
              <w:r>
                <w:rPr>
                  <w:rStyle w:val="a3"/>
                  <w:rFonts w:ascii="Times New Roman" w:hAnsi="Times New Roman" w:cs="Times New Roman"/>
                  <w:color w:val="auto"/>
                  <w:sz w:val="24"/>
                  <w:szCs w:val="24"/>
                </w:rPr>
                <w:t>://</w:t>
              </w:r>
              <w:r>
                <w:rPr>
                  <w:rStyle w:val="a3"/>
                  <w:rFonts w:ascii="Times New Roman" w:hAnsi="Times New Roman" w:cs="Times New Roman"/>
                  <w:color w:val="auto"/>
                  <w:sz w:val="24"/>
                  <w:szCs w:val="24"/>
                  <w:lang w:val="en-US"/>
                </w:rPr>
                <w:t>t</w:t>
              </w:r>
              <w:r>
                <w:rPr>
                  <w:rStyle w:val="a3"/>
                  <w:rFonts w:ascii="Times New Roman" w:hAnsi="Times New Roman" w:cs="Times New Roman"/>
                  <w:color w:val="auto"/>
                  <w:sz w:val="24"/>
                  <w:szCs w:val="24"/>
                </w:rPr>
                <w:t>.</w:t>
              </w:r>
              <w:r>
                <w:rPr>
                  <w:rStyle w:val="a3"/>
                  <w:rFonts w:ascii="Times New Roman" w:hAnsi="Times New Roman" w:cs="Times New Roman"/>
                  <w:color w:val="auto"/>
                  <w:sz w:val="24"/>
                  <w:szCs w:val="24"/>
                  <w:lang w:val="en-US"/>
                </w:rPr>
                <w:t>me</w:t>
              </w:r>
              <w:r>
                <w:rPr>
                  <w:rStyle w:val="a3"/>
                  <w:rFonts w:ascii="Times New Roman" w:hAnsi="Times New Roman" w:cs="Times New Roman"/>
                  <w:color w:val="auto"/>
                  <w:sz w:val="24"/>
                  <w:szCs w:val="24"/>
                </w:rPr>
                <w:t>/</w:t>
              </w:r>
              <w:r>
                <w:rPr>
                  <w:rStyle w:val="a3"/>
                  <w:rFonts w:ascii="Times New Roman" w:hAnsi="Times New Roman" w:cs="Times New Roman"/>
                  <w:color w:val="auto"/>
                  <w:sz w:val="24"/>
                  <w:szCs w:val="24"/>
                  <w:lang w:val="en-US"/>
                </w:rPr>
                <w:t>s</w:t>
              </w:r>
              <w:r>
                <w:rPr>
                  <w:rStyle w:val="a3"/>
                  <w:rFonts w:ascii="Times New Roman" w:hAnsi="Times New Roman" w:cs="Times New Roman"/>
                  <w:color w:val="auto"/>
                  <w:sz w:val="24"/>
                  <w:szCs w:val="24"/>
                </w:rPr>
                <w:t>/</w:t>
              </w:r>
              <w:r>
                <w:rPr>
                  <w:rStyle w:val="a3"/>
                  <w:rFonts w:ascii="Times New Roman" w:hAnsi="Times New Roman" w:cs="Times New Roman"/>
                  <w:color w:val="auto"/>
                  <w:sz w:val="24"/>
                  <w:szCs w:val="24"/>
                  <w:lang w:val="en-US"/>
                </w:rPr>
                <w:t>minzdravstvuite</w:t>
              </w:r>
              <w:r>
                <w:rPr>
                  <w:rStyle w:val="a3"/>
                  <w:rFonts w:ascii="Times New Roman" w:hAnsi="Times New Roman" w:cs="Times New Roman"/>
                  <w:color w:val="auto"/>
                  <w:sz w:val="24"/>
                  <w:szCs w:val="24"/>
                </w:rPr>
                <w:t>/ 15598</w:t>
              </w:r>
            </w:hyperlink>
            <w:r>
              <w:rPr>
                <w:rStyle w:val="a3"/>
                <w:rFonts w:ascii="Times New Roman" w:hAnsi="Times New Roman" w:cs="Times New Roman"/>
                <w:color w:val="auto"/>
                <w:sz w:val="24"/>
                <w:szCs w:val="24"/>
              </w:rPr>
              <w:t>.</w:t>
            </w:r>
          </w:p>
          <w:p w:rsidR="005B1834" w:rsidRDefault="005B1834" w:rsidP="00A37FC2">
            <w:pPr>
              <w:spacing w:after="0" w:line="240" w:lineRule="auto"/>
              <w:jc w:val="both"/>
            </w:pPr>
            <w:r>
              <w:rPr>
                <w:rFonts w:ascii="Times New Roman" w:hAnsi="Times New Roman" w:cs="Times New Roman"/>
                <w:sz w:val="24"/>
                <w:szCs w:val="24"/>
              </w:rPr>
              <w:t xml:space="preserve">Каждый житель региона, имеющий учетную запись на портале Госуслуг, может отправить обращение в Министерство здравоохранения Челябинской области по вопросам, входящим в компетенцию Министерства здравоохранения Челябинской области через ПОС «Платформу обратной связи» по прямой ссылке с портала Госуслуг (https://pos.gosuslugi.ru/form/?opaId=216893&amp;utm_source=vk&amp;utm_medium=75&amp;utm_campaign=1027403897707), а также с помощью виджета ПОС на сайте областного Минздрава. ЕАИС «Обратиться в Министерство» https://здрав74.рф/appeal/; интернет портал: </w:t>
            </w:r>
            <w:hyperlink r:id="rId16" w:history="1">
              <w:r>
                <w:rPr>
                  <w:rStyle w:val="a3"/>
                  <w:rFonts w:ascii="Times New Roman" w:hAnsi="Times New Roman" w:cs="Times New Roman"/>
                  <w:color w:val="auto"/>
                  <w:sz w:val="24"/>
                  <w:szCs w:val="24"/>
                  <w:lang w:val="en-US"/>
                </w:rPr>
                <w:t>https</w:t>
              </w:r>
              <w:r>
                <w:rPr>
                  <w:rStyle w:val="a3"/>
                  <w:rFonts w:ascii="Times New Roman" w:hAnsi="Times New Roman" w:cs="Times New Roman"/>
                  <w:color w:val="auto"/>
                  <w:sz w:val="24"/>
                  <w:szCs w:val="24"/>
                </w:rPr>
                <w:t>://</w:t>
              </w:r>
              <w:r>
                <w:rPr>
                  <w:rStyle w:val="a3"/>
                  <w:rFonts w:ascii="Times New Roman" w:hAnsi="Times New Roman" w:cs="Times New Roman"/>
                  <w:color w:val="auto"/>
                  <w:sz w:val="24"/>
                  <w:szCs w:val="24"/>
                  <w:lang w:val="en-US"/>
                </w:rPr>
                <w:t>zdrav</w:t>
              </w:r>
              <w:r>
                <w:rPr>
                  <w:rStyle w:val="a3"/>
                  <w:rFonts w:ascii="Times New Roman" w:hAnsi="Times New Roman" w:cs="Times New Roman"/>
                  <w:color w:val="auto"/>
                  <w:sz w:val="24"/>
                  <w:szCs w:val="24"/>
                </w:rPr>
                <w:t>74.</w:t>
              </w:r>
              <w:r>
                <w:rPr>
                  <w:rStyle w:val="a3"/>
                  <w:rFonts w:ascii="Times New Roman" w:hAnsi="Times New Roman" w:cs="Times New Roman"/>
                  <w:color w:val="auto"/>
                  <w:sz w:val="24"/>
                  <w:szCs w:val="24"/>
                  <w:lang w:val="en-US"/>
                </w:rPr>
                <w:t>ru</w:t>
              </w:r>
              <w:r>
                <w:rPr>
                  <w:rStyle w:val="a3"/>
                  <w:rFonts w:ascii="Times New Roman" w:hAnsi="Times New Roman" w:cs="Times New Roman"/>
                  <w:color w:val="auto"/>
                  <w:sz w:val="24"/>
                  <w:szCs w:val="24"/>
                </w:rPr>
                <w:t>/</w:t>
              </w:r>
              <w:r>
                <w:rPr>
                  <w:rStyle w:val="a3"/>
                  <w:rFonts w:ascii="Times New Roman" w:hAnsi="Times New Roman" w:cs="Times New Roman"/>
                  <w:color w:val="auto"/>
                  <w:sz w:val="24"/>
                  <w:szCs w:val="24"/>
                  <w:lang w:val="en-US"/>
                </w:rPr>
                <w:t>appeal</w:t>
              </w:r>
              <w:r>
                <w:rPr>
                  <w:rStyle w:val="a3"/>
                  <w:rFonts w:ascii="Times New Roman" w:hAnsi="Times New Roman" w:cs="Times New Roman"/>
                  <w:color w:val="auto"/>
                  <w:sz w:val="24"/>
                  <w:szCs w:val="24"/>
                </w:rPr>
                <w:t>/</w:t>
              </w:r>
              <w:r>
                <w:rPr>
                  <w:rStyle w:val="a3"/>
                  <w:rFonts w:ascii="Times New Roman" w:hAnsi="Times New Roman" w:cs="Times New Roman"/>
                  <w:color w:val="auto"/>
                  <w:sz w:val="24"/>
                  <w:szCs w:val="24"/>
                  <w:lang w:val="en-US"/>
                </w:rPr>
                <w:t>ireception</w:t>
              </w:r>
              <w:r>
                <w:rPr>
                  <w:rStyle w:val="a3"/>
                  <w:rFonts w:ascii="Times New Roman" w:hAnsi="Times New Roman" w:cs="Times New Roman"/>
                  <w:color w:val="auto"/>
                  <w:sz w:val="24"/>
                  <w:szCs w:val="24"/>
                </w:rPr>
                <w:t xml:space="preserve">/? </w:t>
              </w:r>
              <w:r>
                <w:rPr>
                  <w:rStyle w:val="a3"/>
                  <w:rFonts w:ascii="Times New Roman" w:hAnsi="Times New Roman" w:cs="Times New Roman"/>
                  <w:color w:val="auto"/>
                  <w:sz w:val="24"/>
                  <w:szCs w:val="24"/>
                  <w:lang w:val="en-US"/>
                </w:rPr>
                <w:t>ysclid</w:t>
              </w:r>
              <w:r>
                <w:rPr>
                  <w:rStyle w:val="a3"/>
                  <w:rFonts w:ascii="Times New Roman" w:hAnsi="Times New Roman" w:cs="Times New Roman"/>
                  <w:color w:val="auto"/>
                  <w:sz w:val="24"/>
                  <w:szCs w:val="24"/>
                </w:rPr>
                <w:t>=</w:t>
              </w:r>
              <w:r>
                <w:rPr>
                  <w:rStyle w:val="a3"/>
                  <w:rFonts w:ascii="Times New Roman" w:hAnsi="Times New Roman" w:cs="Times New Roman"/>
                  <w:color w:val="auto"/>
                  <w:sz w:val="24"/>
                  <w:szCs w:val="24"/>
                  <w:lang w:val="en-US"/>
                </w:rPr>
                <w:t>mb</w:t>
              </w:r>
              <w:r>
                <w:rPr>
                  <w:rStyle w:val="a3"/>
                  <w:rFonts w:ascii="Times New Roman" w:hAnsi="Times New Roman" w:cs="Times New Roman"/>
                  <w:color w:val="auto"/>
                  <w:sz w:val="24"/>
                  <w:szCs w:val="24"/>
                </w:rPr>
                <w:t>249</w:t>
              </w:r>
              <w:r>
                <w:rPr>
                  <w:rStyle w:val="a3"/>
                  <w:rFonts w:ascii="Times New Roman" w:hAnsi="Times New Roman" w:cs="Times New Roman"/>
                  <w:color w:val="auto"/>
                  <w:sz w:val="24"/>
                  <w:szCs w:val="24"/>
                  <w:lang w:val="en-US"/>
                </w:rPr>
                <w:t>f</w:t>
              </w:r>
              <w:r>
                <w:rPr>
                  <w:rStyle w:val="a3"/>
                  <w:rFonts w:ascii="Times New Roman" w:hAnsi="Times New Roman" w:cs="Times New Roman"/>
                  <w:color w:val="auto"/>
                  <w:sz w:val="24"/>
                  <w:szCs w:val="24"/>
                </w:rPr>
                <w:t>4</w:t>
              </w:r>
              <w:r>
                <w:rPr>
                  <w:rStyle w:val="a3"/>
                  <w:rFonts w:ascii="Times New Roman" w:hAnsi="Times New Roman" w:cs="Times New Roman"/>
                  <w:color w:val="auto"/>
                  <w:sz w:val="24"/>
                  <w:szCs w:val="24"/>
                  <w:lang w:val="en-US"/>
                </w:rPr>
                <w:t>i</w:t>
              </w:r>
              <w:r>
                <w:rPr>
                  <w:rStyle w:val="a3"/>
                  <w:rFonts w:ascii="Times New Roman" w:hAnsi="Times New Roman" w:cs="Times New Roman"/>
                  <w:color w:val="auto"/>
                  <w:sz w:val="24"/>
                  <w:szCs w:val="24"/>
                </w:rPr>
                <w:t>6</w:t>
              </w:r>
              <w:r>
                <w:rPr>
                  <w:rStyle w:val="a3"/>
                  <w:rFonts w:ascii="Times New Roman" w:hAnsi="Times New Roman" w:cs="Times New Roman"/>
                  <w:color w:val="auto"/>
                  <w:sz w:val="24"/>
                  <w:szCs w:val="24"/>
                  <w:lang w:val="en-US"/>
                </w:rPr>
                <w:t>l</w:t>
              </w:r>
              <w:r>
                <w:rPr>
                  <w:rStyle w:val="a3"/>
                  <w:rFonts w:ascii="Times New Roman" w:hAnsi="Times New Roman" w:cs="Times New Roman"/>
                  <w:color w:val="auto"/>
                  <w:sz w:val="24"/>
                  <w:szCs w:val="24"/>
                </w:rPr>
                <w:t>757540092</w:t>
              </w:r>
            </w:hyperlink>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bookmarkStart w:id="12" w:name="_Hlk212032527"/>
            <w:r>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27.04.2023 г. </w:t>
            </w:r>
            <w:bookmarkEnd w:id="12"/>
            <w:r>
              <w:rPr>
                <w:rFonts w:ascii="Times New Roman" w:hAnsi="Times New Roman" w:cs="Times New Roman"/>
                <w:sz w:val="24"/>
                <w:szCs w:val="24"/>
              </w:rPr>
              <w:t>Министерством здравоохранения Челябинской области проведены следующие мероприятия:</w:t>
            </w:r>
          </w:p>
          <w:p w:rsidR="005B1834" w:rsidRDefault="005B1834" w:rsidP="00A37FC2">
            <w:pPr>
              <w:tabs>
                <w:tab w:val="left" w:pos="15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целях обеспечения условий для укрепления внутреннего финансового аудита определено структурное подразделение, осуществляющее внутренний финансовый аудит – КРУ. Внутренний финансовый аудит осуществляется в строгом соответствии с федеральными стандартами, утвержденными Министерством финансов Российской Федерации, на основе функциональной независимости. Деятельность КРУ основывается на принципах законности, объективности, эффективности, профессионального скептицизма, компетентности, а также системности, ответственности и стандартизации. Министерством здравоохранения Челябинской области утвержден порядок осуществления внутреннего финансового аудита. Данный порядок, по мере необходимости, своевременно актуализируется. Ежегодно </w:t>
            </w:r>
            <w:r>
              <w:rPr>
                <w:rFonts w:ascii="Times New Roman" w:hAnsi="Times New Roman" w:cs="Times New Roman"/>
                <w:sz w:val="24"/>
                <w:szCs w:val="24"/>
              </w:rPr>
              <w:lastRenderedPageBreak/>
              <w:t>сведения об осуществлении внутреннего финансового аудита размещаются в электронном бюджете в подсистеме финансового контроля, и анализируются федеральным казначейством.</w:t>
            </w:r>
          </w:p>
          <w:p w:rsidR="005B1834" w:rsidRDefault="005B1834" w:rsidP="00A37FC2">
            <w:pPr>
              <w:tabs>
                <w:tab w:val="left" w:pos="150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2025 год</w:t>
            </w:r>
            <w:r>
              <w:rPr>
                <w:rFonts w:ascii="Times New Roman" w:hAnsi="Times New Roman" w:cs="Times New Roman"/>
                <w:sz w:val="24"/>
                <w:szCs w:val="24"/>
              </w:rPr>
              <w:t xml:space="preserve"> </w:t>
            </w:r>
            <w:r>
              <w:rPr>
                <w:rFonts w:ascii="Times New Roman" w:hAnsi="Times New Roman" w:cs="Times New Roman"/>
                <w:bCs/>
                <w:sz w:val="24"/>
                <w:szCs w:val="24"/>
              </w:rPr>
              <w:t>и период до срока представления консолидированной годовой бюджетной отчетности за 2025 год разработан План проведения аудиторских мероприятий. В 2025 году проведено 2 аудиторских мероприятия, по одному выявлены бюджетные риски, приняты меры к их минимизации, по второму мероприятию срок окончания – февраль 2026 года.</w:t>
            </w:r>
          </w:p>
          <w:p w:rsidR="005B1834" w:rsidRDefault="005B1834" w:rsidP="00A37FC2">
            <w:pPr>
              <w:tabs>
                <w:tab w:val="left" w:pos="15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целях усиления контроля за эффективностью мероприятий по профилактике и предотвращению нарушений в финансово-бюджетной сфере Министерством здравоохранения Челябинской области издан приказ «Об организации и проведении профилактических мероприятий в целях упреждения правонарушений в финансово-бюджетной сфере» от 11.10.2023 г. № 778. Данный приказ определяет порядок организации и проведения мероприятий  в целях профилактики и упреждения правонарушений в финансово-бюджетной сфере с использованием методических рекомендаций по организации и проведению мероприятий, одобренных решением Комиссии по координации работы по противодействию коррупции в Челябинской области, для учреждений, в отношении которых Министерство здравоохранения Челябинской области осуществляет функции и полномочия учредителя (далее именуется – Учреждение). </w:t>
            </w:r>
          </w:p>
          <w:p w:rsidR="005B1834" w:rsidRDefault="005B1834" w:rsidP="00A37FC2">
            <w:pPr>
              <w:tabs>
                <w:tab w:val="left" w:pos="15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Кроме того, Министерство здравоохранения Челябинской области проводит профилактическую работу по предотвращению нарушений в финансово-бюджетной сфере по следующему алгоритму:</w:t>
            </w:r>
          </w:p>
          <w:p w:rsidR="005B1834" w:rsidRDefault="005B1834" w:rsidP="005B1834">
            <w:pPr>
              <w:numPr>
                <w:ilvl w:val="0"/>
                <w:numId w:val="1"/>
              </w:numPr>
              <w:tabs>
                <w:tab w:val="left" w:pos="1276"/>
              </w:tabs>
              <w:spacing w:after="0" w:line="240" w:lineRule="auto"/>
              <w:ind w:left="0" w:firstLine="454"/>
              <w:jc w:val="both"/>
              <w:rPr>
                <w:rFonts w:ascii="Times New Roman" w:hAnsi="Times New Roman" w:cs="Times New Roman"/>
                <w:sz w:val="24"/>
                <w:szCs w:val="24"/>
              </w:rPr>
            </w:pPr>
            <w:r>
              <w:rPr>
                <w:rFonts w:ascii="Times New Roman" w:hAnsi="Times New Roman" w:cs="Times New Roman"/>
                <w:sz w:val="24"/>
                <w:szCs w:val="24"/>
              </w:rPr>
              <w:t xml:space="preserve">При заключении трудового договора с руководителем учреждения, в отношении которого Минздрав осуществляет функции и полномочия учредителя, Минздрав обязует руководителя своевременно информировать работодателя о начале проведения проверок деятельности </w:t>
            </w:r>
            <w:r>
              <w:rPr>
                <w:rFonts w:ascii="Times New Roman" w:hAnsi="Times New Roman" w:cs="Times New Roman"/>
                <w:sz w:val="24"/>
                <w:szCs w:val="24"/>
              </w:rPr>
              <w:lastRenderedPageBreak/>
              <w:t>Учреждения контрольными и правоохранительными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w:t>
            </w:r>
          </w:p>
          <w:p w:rsidR="005B1834" w:rsidRDefault="005B1834" w:rsidP="005B1834">
            <w:pPr>
              <w:numPr>
                <w:ilvl w:val="0"/>
                <w:numId w:val="1"/>
              </w:numPr>
              <w:tabs>
                <w:tab w:val="left" w:pos="1276"/>
              </w:tabs>
              <w:spacing w:after="0" w:line="240" w:lineRule="auto"/>
              <w:ind w:left="0" w:firstLine="454"/>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информации о результатах проверок деятельности Учреждений или получения копий Представлений (Предписаний) органов государственного финансового контроля КРУ (в случае необходимости привлекаются другие структурные подразделения Министерства здравоохранения Челябинской области) рассматривается и анализируется полученная информация. </w:t>
            </w:r>
          </w:p>
          <w:p w:rsidR="005B1834" w:rsidRDefault="005B1834" w:rsidP="005B1834">
            <w:pPr>
              <w:numPr>
                <w:ilvl w:val="0"/>
                <w:numId w:val="1"/>
              </w:numPr>
              <w:tabs>
                <w:tab w:val="left" w:pos="1276"/>
              </w:tabs>
              <w:spacing w:after="0" w:line="240" w:lineRule="auto"/>
              <w:ind w:left="0" w:firstLine="454"/>
              <w:jc w:val="both"/>
              <w:rPr>
                <w:rFonts w:ascii="Times New Roman" w:hAnsi="Times New Roman" w:cs="Times New Roman"/>
                <w:sz w:val="24"/>
                <w:szCs w:val="24"/>
              </w:rPr>
            </w:pPr>
            <w:r>
              <w:rPr>
                <w:rFonts w:ascii="Times New Roman" w:hAnsi="Times New Roman" w:cs="Times New Roman"/>
                <w:sz w:val="24"/>
                <w:szCs w:val="24"/>
              </w:rPr>
              <w:t>Учреждение разрабатывает план мероприятий по устранению нарушений и принимает меры по устранению причин и условий допущенных нарушений.</w:t>
            </w:r>
          </w:p>
          <w:p w:rsidR="005B1834" w:rsidRDefault="005B1834" w:rsidP="005B1834">
            <w:pPr>
              <w:numPr>
                <w:ilvl w:val="0"/>
                <w:numId w:val="1"/>
              </w:numPr>
              <w:tabs>
                <w:tab w:val="left" w:pos="1276"/>
              </w:tabs>
              <w:spacing w:after="0" w:line="240" w:lineRule="auto"/>
              <w:ind w:left="0" w:firstLine="454"/>
              <w:jc w:val="both"/>
              <w:rPr>
                <w:rFonts w:ascii="Times New Roman" w:hAnsi="Times New Roman" w:cs="Times New Roman"/>
                <w:sz w:val="24"/>
                <w:szCs w:val="24"/>
              </w:rPr>
            </w:pPr>
            <w:r>
              <w:rPr>
                <w:rFonts w:ascii="Times New Roman" w:hAnsi="Times New Roman" w:cs="Times New Roman"/>
                <w:sz w:val="24"/>
                <w:szCs w:val="24"/>
              </w:rPr>
              <w:t>КРУ анализирует принятые меры и направляет рекомендации по усилению внутреннего финансового контроля для исключения подобных нарушений впредь.</w:t>
            </w:r>
          </w:p>
          <w:p w:rsidR="005B1834" w:rsidRDefault="005B1834" w:rsidP="005B1834">
            <w:pPr>
              <w:numPr>
                <w:ilvl w:val="0"/>
                <w:numId w:val="1"/>
              </w:numPr>
              <w:tabs>
                <w:tab w:val="left" w:pos="1276"/>
              </w:tabs>
              <w:spacing w:after="0" w:line="240" w:lineRule="auto"/>
              <w:ind w:left="0" w:firstLine="454"/>
              <w:jc w:val="both"/>
              <w:rPr>
                <w:rFonts w:ascii="Times New Roman" w:hAnsi="Times New Roman" w:cs="Times New Roman"/>
                <w:sz w:val="24"/>
                <w:szCs w:val="24"/>
              </w:rPr>
            </w:pPr>
            <w:r>
              <w:rPr>
                <w:rFonts w:ascii="Times New Roman" w:hAnsi="Times New Roman" w:cs="Times New Roman"/>
                <w:sz w:val="24"/>
                <w:szCs w:val="24"/>
              </w:rPr>
              <w:t>КРУ систематизирует выявленные органами государственного финансового контроля и ТФОМС Челябинской области нарушения и направляет обзор типичных нарушений в учреждения, в отношении которых Министерство здравоохранения Челябинской области осуществляет функции и полномочия учредителя.</w:t>
            </w:r>
          </w:p>
          <w:p w:rsidR="005B1834" w:rsidRDefault="005B1834" w:rsidP="00A37FC2">
            <w:pPr>
              <w:tabs>
                <w:tab w:val="left" w:pos="1276"/>
              </w:tabs>
              <w:spacing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6. Результаты аналитической работы по систематизации выявленных органами государственного финансового контроля и ТФОМС Челябинской области нарушений учитываются при планировании проверок финансово-хозяйственной деятельности учреждений, в отношении которых Министерство здравоохранения Челябинской области осуществляет функции и полномочия учредителя, а также при планировании аудиторских мероприятий при осуществлении внутреннего финансового аудита.</w:t>
            </w:r>
          </w:p>
          <w:p w:rsidR="005B1834" w:rsidRDefault="005B1834" w:rsidP="00A37FC2">
            <w:pPr>
              <w:tabs>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Кроме того, в целях оценки финансово-хозяйственной деятельности, стабилизации финансового состояния и поддержания финансовой устойчивости Учреждений, </w:t>
            </w:r>
            <w:r>
              <w:rPr>
                <w:rFonts w:ascii="Times New Roman" w:hAnsi="Times New Roman" w:cs="Times New Roman"/>
                <w:sz w:val="24"/>
                <w:szCs w:val="24"/>
              </w:rPr>
              <w:lastRenderedPageBreak/>
              <w:t>усиления контроля за деятельностью учреждений, оценки результатов их деятельности, контроля выполнения установленных объемов государственного задания, оценки экономности и результативности использования Учреждениями средств при осуществлении деятельности, предусмотренной их учредительными документами, выработки механизмов, способствующих повышению финансовой устойчивости учреждений, увеличению доходной части и (или) сокращению расходной части финансово-хозяйственной деятельности Учреждений Министерством здравоохранения Челябинской области создана и регулярно проводится балансовая комиссия.</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Приняты дополнительные меры по предотвращению сговора участников торгов и недопущению конфликта интересов в виде проведения дополнительных разъяснений и осуществления регулярных консультаций с сотрудниками управления контрактных отношений в сфере закупок для государственных нужд Министерства здравоохранения Челябинской области.</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21.12.2023 г. Министерством здравоохранения Челябинской области </w:t>
            </w:r>
            <w:r>
              <w:rPr>
                <w:rFonts w:ascii="Times New Roman" w:eastAsia="Times New Roman" w:hAnsi="Times New Roman" w:cs="Times New Roman"/>
                <w:sz w:val="24"/>
                <w:szCs w:val="24"/>
              </w:rPr>
              <w:t>План противодействия коррупции Министерства здравоохранения Челябинской области на 2025-2026 годы (далее именуется – План), утвержденный приказом Министерства здравоохранения Челябинской области от 30.01.2025 г. № 34, актуализирован и приведен в соответствие с Планом мероприятий по противодействию коррупции в Челябинской области.</w:t>
            </w:r>
          </w:p>
          <w:p w:rsidR="005B1834" w:rsidRDefault="005B1834" w:rsidP="00A37FC2">
            <w:pPr>
              <w:pStyle w:val="ConsPlusTitle"/>
              <w:widowControl/>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представления об устранении обстоятельств, способствовавших совершению коррупционных правонарушений, рассматриваются своевременно, с участием представителя Прокуратуры Челябинской области. В ходе рассмотрения исследуются причины и условия, </w:t>
            </w:r>
            <w:r>
              <w:rPr>
                <w:rFonts w:ascii="Times New Roman" w:hAnsi="Times New Roman" w:cs="Times New Roman"/>
                <w:b w:val="0"/>
                <w:bCs w:val="0"/>
                <w:sz w:val="24"/>
                <w:szCs w:val="24"/>
              </w:rPr>
              <w:lastRenderedPageBreak/>
              <w:t>способствующие совершению коррупционных правонарушений, принимается решение о привлечении виновного лица к мерам ответственности.</w:t>
            </w:r>
            <w:r>
              <w:rPr>
                <w:rFonts w:asciiTheme="minorHAnsi" w:eastAsiaTheme="minorHAnsi" w:hAnsiTheme="minorHAnsi" w:cstheme="minorBidi"/>
                <w:b w:val="0"/>
                <w:bCs w:val="0"/>
                <w:lang w:eastAsia="en-US"/>
              </w:rPr>
              <w:t xml:space="preserve"> </w:t>
            </w:r>
            <w:r>
              <w:rPr>
                <w:rFonts w:ascii="Times New Roman" w:hAnsi="Times New Roman" w:cs="Times New Roman"/>
                <w:b w:val="0"/>
                <w:bCs w:val="0"/>
                <w:sz w:val="24"/>
                <w:szCs w:val="24"/>
              </w:rPr>
              <w:t>По результатам рассмотрения представлений 1 руководитель учреждения здравоохранения привлечен к дисциплинарной ответственности.</w:t>
            </w:r>
          </w:p>
          <w:p w:rsidR="005B1834" w:rsidRDefault="005B1834" w:rsidP="00A37FC2">
            <w:pPr>
              <w:pStyle w:val="ConsPlusTitle"/>
              <w:widowControl/>
              <w:jc w:val="both"/>
              <w:rPr>
                <w:rFonts w:ascii="Times New Roman" w:hAnsi="Times New Roman" w:cs="Times New Roman"/>
                <w:b w:val="0"/>
                <w:bCs w:val="0"/>
                <w:sz w:val="24"/>
                <w:szCs w:val="24"/>
              </w:rPr>
            </w:pPr>
          </w:p>
          <w:p w:rsidR="005B1834" w:rsidRDefault="005B1834" w:rsidP="00A37FC2">
            <w:pPr>
              <w:spacing w:after="0" w:line="240" w:lineRule="auto"/>
              <w:jc w:val="both"/>
              <w:rPr>
                <w:rFonts w:ascii="Times New Roman" w:hAnsi="Times New Roman" w:cs="Times New Roman"/>
                <w:sz w:val="24"/>
                <w:szCs w:val="24"/>
              </w:rPr>
            </w:pPr>
            <w:bookmarkStart w:id="13" w:name="_Hlk212039941"/>
            <w:r>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27.03.2024 г. </w:t>
            </w:r>
            <w:bookmarkEnd w:id="13"/>
            <w:r>
              <w:rPr>
                <w:rFonts w:ascii="Times New Roman" w:hAnsi="Times New Roman" w:cs="Times New Roman"/>
                <w:sz w:val="24"/>
                <w:szCs w:val="24"/>
              </w:rPr>
              <w:t>Министерством здравоохранения Челябинской области проведены следующие мероприятия:</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 назначении руководителей подведомственных учреждений, проводится анализ анкет на предмет лиц, состоящих с ними в родстве;</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постоянной основе проводятся разъяснения руководителям подведомственных учреждений нормативных актов в сфере противодействия коррупции, в том числе порядок уведомления о возможном возникновении конфликта интересов;</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организован мониторинг локальных актов в сфере противодействия коррупции, в том числе в подведомственных организациях.</w:t>
            </w:r>
          </w:p>
          <w:p w:rsidR="005B1834" w:rsidRDefault="005B1834" w:rsidP="00A37FC2">
            <w:pPr>
              <w:spacing w:after="0" w:line="240" w:lineRule="auto"/>
              <w:jc w:val="both"/>
              <w:rPr>
                <w:rFonts w:ascii="Times New Roman" w:hAnsi="Times New Roman" w:cs="Times New Roman"/>
                <w:sz w:val="24"/>
                <w:szCs w:val="24"/>
              </w:rPr>
            </w:pPr>
          </w:p>
          <w:p w:rsidR="005B1834" w:rsidRDefault="005B1834" w:rsidP="00A37FC2">
            <w:pPr>
              <w:spacing w:after="0" w:line="240" w:lineRule="auto"/>
              <w:jc w:val="both"/>
              <w:rPr>
                <w:rFonts w:ascii="Times New Roman" w:hAnsi="Times New Roman" w:cs="Times New Roman"/>
                <w:sz w:val="24"/>
                <w:szCs w:val="24"/>
              </w:rPr>
            </w:pPr>
            <w:bookmarkStart w:id="14" w:name="_Hlk212039991"/>
            <w:r>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26.09.2024 г. </w:t>
            </w:r>
            <w:bookmarkEnd w:id="14"/>
            <w:r>
              <w:rPr>
                <w:rFonts w:ascii="Times New Roman" w:hAnsi="Times New Roman" w:cs="Times New Roman"/>
                <w:sz w:val="24"/>
                <w:szCs w:val="24"/>
              </w:rPr>
              <w:t>Министерством здравоохранения Челябинской области проведены следующие мероприятия:</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целью своевременного выявления конфликта интересов и пресечения коррупционных правонарушений на постоянной основе проводятся разъяснения руководителям подведомственных учреждений нормативных актов в сфере противодействия коррупции, в том числе порядок уведомления о возможном возникновении конфликта интересов;</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с целью своевременного выявления конфликта интересов и пресечения коррупционных правонарушений в отношении заместителей руководителей подведомственных учреждений в учреждениях организованна работа по ознакомлению с нормативными актами в сфере противодействия коррупции, разработан порядок уведомления о возможном возникновении конфликта интересов, проведена </w:t>
            </w:r>
            <w:r>
              <w:rPr>
                <w:rFonts w:ascii="Times New Roman" w:hAnsi="Times New Roman" w:cs="Times New Roman"/>
                <w:bCs/>
                <w:sz w:val="24"/>
                <w:szCs w:val="24"/>
              </w:rPr>
              <w:t xml:space="preserve">проверка сферы возможного конфликта интересов (ограничений и запретов) </w:t>
            </w:r>
            <w:r>
              <w:rPr>
                <w:rFonts w:ascii="Times New Roman" w:hAnsi="Times New Roman" w:cs="Times New Roman"/>
                <w:sz w:val="24"/>
                <w:szCs w:val="24"/>
              </w:rPr>
              <w:t>в отношении заместителей руководителей подведомственных учреждений в каждом подведомственном учреждении;</w:t>
            </w:r>
          </w:p>
          <w:p w:rsidR="005B1834" w:rsidRDefault="005B1834" w:rsidP="00A37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проведена оценка коррупционных рисков, возникающих при реализации отдельных функций (полномочий) в Министерстве здравоохранения Челябинской области, при выполнении которых наиболее вероятно возникновение коррупционных правонарушений, актуализирован перечень коррупционно опасных должностей государственной гражданской службы в Министерстве здравоохранения Челябинской области, замещение которых связано с коррупционными рисками, изданы </w:t>
            </w:r>
            <w:hyperlink r:id="rId17" w:history="1">
              <w:r>
                <w:rPr>
                  <w:rStyle w:val="a3"/>
                  <w:rFonts w:ascii="Times New Roman" w:hAnsi="Times New Roman" w:cs="Times New Roman"/>
                  <w:color w:val="auto"/>
                  <w:sz w:val="24"/>
                  <w:szCs w:val="24"/>
                  <w:u w:val="none"/>
                  <w:shd w:val="clear" w:color="auto" w:fill="FFFFFF"/>
                </w:rPr>
                <w:t>Приказы Министерства здравоохранения Челябинской области от 30.12.2025 г. № 946 «Об утверждении Перечней» и</w:t>
              </w:r>
            </w:hyperlink>
            <w:r>
              <w:t xml:space="preserve"> </w:t>
            </w:r>
            <w:hyperlink r:id="rId18" w:history="1">
              <w:r>
                <w:rPr>
                  <w:rStyle w:val="a3"/>
                  <w:rFonts w:ascii="Times New Roman" w:hAnsi="Times New Roman" w:cs="Times New Roman"/>
                  <w:color w:val="auto"/>
                  <w:sz w:val="24"/>
                  <w:szCs w:val="24"/>
                  <w:u w:val="none"/>
                  <w:shd w:val="clear" w:color="auto" w:fill="FFFFFF"/>
                </w:rPr>
                <w:t xml:space="preserve"> от 30.12.2025 г. № 820 л.с. «Об утверждении карты коррупционных рисков Министерства здравоохранения Челябинской области»</w:t>
              </w:r>
            </w:hyperlink>
            <w:r>
              <w:rPr>
                <w:rFonts w:ascii="Times New Roman" w:hAnsi="Times New Roman" w:cs="Times New Roman"/>
                <w:sz w:val="24"/>
                <w:szCs w:val="24"/>
              </w:rPr>
              <w:t>.</w:t>
            </w:r>
          </w:p>
          <w:p w:rsidR="005B1834" w:rsidRDefault="005B1834" w:rsidP="00A37FC2">
            <w:pPr>
              <w:spacing w:after="0" w:line="240" w:lineRule="auto"/>
              <w:jc w:val="both"/>
              <w:rPr>
                <w:rFonts w:ascii="Times New Roman" w:hAnsi="Times New Roman" w:cs="Times New Roman"/>
                <w:bCs/>
                <w:sz w:val="24"/>
                <w:szCs w:val="24"/>
              </w:rPr>
            </w:pPr>
            <w:bookmarkStart w:id="15" w:name="_Hlk212040119"/>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Во исполнение протокольных решений Комиссии по координации работы по противодействию коррупции в Челябинской области от 19.12.2024 г.:</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ранее принятые локальные акты в сфере противодействия коррупции своевременно приводятся в соответствии с законодательством с целью устранения пробелов в регулировании либо излишнего (некорректного) регулирования за пределами установленных полномочий;</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введены единые стандарты антикоррупционных процедур для работников и контроль за его соблюдением в целях </w:t>
            </w:r>
            <w:r>
              <w:rPr>
                <w:rFonts w:ascii="Times New Roman" w:hAnsi="Times New Roman" w:cs="Times New Roman"/>
                <w:bCs/>
                <w:sz w:val="24"/>
                <w:szCs w:val="24"/>
              </w:rPr>
              <w:lastRenderedPageBreak/>
              <w:t>исключения условий и причин, способствовавших коррупции, в том числе в подведомственных учреждениях;</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локальные правовые акты и иные документы, принятые в сфере противодействия коррупции Министерством здравоохранения Челябинской области и его подведомственными учреждениями, размещены в открытом доступе для работников на официальных сайтах в целях обеспечения открытости деятельности в названных органе и учреждениях;</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обеспечен контроль за деятельностью руководителей подведомственных учреждений с целью упреждения и своевременного пресечения коррупционных и иных правонарушений, том числе при трудоустройстве (приеме на работу) лиц, состоящих с ними в родстве (свойстве).</w:t>
            </w:r>
          </w:p>
          <w:p w:rsidR="005B1834" w:rsidRDefault="005B1834" w:rsidP="00A37FC2">
            <w:pPr>
              <w:spacing w:after="0" w:line="240" w:lineRule="auto"/>
              <w:jc w:val="both"/>
              <w:rPr>
                <w:rFonts w:ascii="Times New Roman" w:hAnsi="Times New Roman" w:cs="Times New Roman"/>
                <w:bCs/>
                <w:sz w:val="24"/>
                <w:szCs w:val="24"/>
              </w:rPr>
            </w:pP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Во исполнение протокольных решений Комиссии по координации работы по противодействию коррупции в Челябинской области от 19.03.2025 г.:</w:t>
            </w:r>
            <w:bookmarkEnd w:id="15"/>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механизмы установления надбавок к должностному окладу за особые условия государственной гражданской службы, премий государственным служащим в Министерстве здравоохранения Челябинской области определены Положением о порядке оплаты труда государственных гражданских служащих и работников, занимающих должности государственной гражданской службы Челябинской области, и осуществляющих теоретическое обеспечение Министерства здравоохранения Челябинской области, утвержденным приказом от 10.06.2022 г. № 901. Положением о порядке премирования, выплаты материальной помощи и единовременной выплаты при предоставлении ежегодного оплачиваемого отпуска государственным гражданским служащим и работникам, занимающим должности, не отнесенные к должностям государственной гражданской службы Челябинской области, и осуществляющих техническое обеспечение деятельности Министерства здравоохранения </w:t>
            </w:r>
            <w:r>
              <w:rPr>
                <w:rFonts w:ascii="Times New Roman" w:hAnsi="Times New Roman" w:cs="Times New Roman"/>
                <w:bCs/>
                <w:sz w:val="24"/>
                <w:szCs w:val="24"/>
              </w:rPr>
              <w:lastRenderedPageBreak/>
              <w:t>Челябинской области, утвержденным приказом от 10.06.2022г. № 902.</w:t>
            </w:r>
          </w:p>
          <w:p w:rsidR="005B1834" w:rsidRDefault="005B1834" w:rsidP="00A37FC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Указанные локальные акты разработаны в соответствии с постановлением Законодательного Собрания Челябинской области  от 31.03.2022 г. № 999 «Об оплате труда государственных гражданских служащих Челябинской области и порядке формирования фонда оплаты труда указанных лиц», постановлением Губернатора Челябинской области от 20.06.2007 г. № 192 «Об оплате труда работников, занимающих должности, не отнесенные к должностям государственной гражданской службы Челябинской области, и осуществляющих техническое обеспечение деятельности органов государственной власти Челябинской области».</w:t>
            </w:r>
          </w:p>
        </w:tc>
        <w:tc>
          <w:tcPr>
            <w:tcW w:w="1843" w:type="dxa"/>
          </w:tcPr>
          <w:p w:rsidR="005B1834" w:rsidRPr="00551820" w:rsidRDefault="005B1834" w:rsidP="00A37FC2">
            <w:pPr>
              <w:autoSpaceDE w:val="0"/>
              <w:autoSpaceDN w:val="0"/>
              <w:adjustRightInd w:val="0"/>
              <w:spacing w:line="20" w:lineRule="atLeast"/>
              <w:jc w:val="center"/>
              <w:rPr>
                <w:rFonts w:ascii="Times New Roman" w:hAnsi="Times New Roman" w:cs="Times New Roman"/>
                <w:color w:val="FF0000"/>
                <w:sz w:val="24"/>
                <w:szCs w:val="24"/>
              </w:rPr>
            </w:pPr>
          </w:p>
        </w:tc>
      </w:tr>
    </w:tbl>
    <w:p w:rsidR="005B1834" w:rsidRPr="00551820" w:rsidRDefault="005B1834" w:rsidP="005B1834">
      <w:pPr>
        <w:pStyle w:val="ConsPlusTitle"/>
        <w:widowControl/>
        <w:spacing w:line="20" w:lineRule="atLeast"/>
        <w:jc w:val="center"/>
        <w:rPr>
          <w:rFonts w:ascii="Times New Roman" w:hAnsi="Times New Roman" w:cs="Times New Roman"/>
          <w:b w:val="0"/>
          <w:color w:val="FF0000"/>
          <w:sz w:val="24"/>
          <w:szCs w:val="24"/>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bookmarkStart w:id="16" w:name="_GoBack"/>
      <w:bookmarkEnd w:id="16"/>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tbl>
      <w:tblPr>
        <w:tblStyle w:val="12"/>
        <w:tblW w:w="4937" w:type="pct"/>
        <w:tblInd w:w="108" w:type="dxa"/>
        <w:tblLook w:val="04A0" w:firstRow="1" w:lastRow="0" w:firstColumn="1" w:lastColumn="0" w:noHBand="0" w:noVBand="1"/>
      </w:tblPr>
      <w:tblGrid>
        <w:gridCol w:w="504"/>
        <w:gridCol w:w="7746"/>
        <w:gridCol w:w="6127"/>
      </w:tblGrid>
      <w:tr w:rsidR="005B1834" w:rsidRPr="00D60862" w:rsidTr="00A37FC2">
        <w:trPr>
          <w:trHeight w:val="467"/>
        </w:trPr>
        <w:tc>
          <w:tcPr>
            <w:tcW w:w="175" w:type="pct"/>
            <w:hideMark/>
          </w:tcPr>
          <w:p w:rsidR="005B1834" w:rsidRPr="00D60862" w:rsidRDefault="005B1834" w:rsidP="00A37FC2">
            <w:pPr>
              <w:widowControl w:val="0"/>
              <w:jc w:val="center"/>
              <w:textAlignment w:val="baseline"/>
            </w:pPr>
            <w:r w:rsidRPr="00D60862">
              <w:lastRenderedPageBreak/>
              <w:t>№ п/п</w:t>
            </w:r>
          </w:p>
        </w:tc>
        <w:tc>
          <w:tcPr>
            <w:tcW w:w="2694" w:type="pct"/>
            <w:hideMark/>
          </w:tcPr>
          <w:p w:rsidR="005B1834" w:rsidRPr="00D60862" w:rsidRDefault="005B1834" w:rsidP="00A37FC2">
            <w:pPr>
              <w:jc w:val="center"/>
              <w:textAlignment w:val="baseline"/>
            </w:pPr>
            <w:r w:rsidRPr="00D60862">
              <w:t>Наименование целевого индикатора (показателя)</w:t>
            </w:r>
          </w:p>
        </w:tc>
        <w:tc>
          <w:tcPr>
            <w:tcW w:w="2131" w:type="pct"/>
            <w:hideMark/>
          </w:tcPr>
          <w:p w:rsidR="005B1834" w:rsidRPr="00D60862" w:rsidRDefault="005B1834" w:rsidP="00A37FC2">
            <w:pPr>
              <w:widowControl w:val="0"/>
              <w:jc w:val="center"/>
              <w:textAlignment w:val="baseline"/>
            </w:pPr>
            <w:r w:rsidRPr="00D60862">
              <w:t>Показатель</w:t>
            </w:r>
          </w:p>
        </w:tc>
      </w:tr>
      <w:tr w:rsidR="005B1834" w:rsidRPr="00D60862" w:rsidTr="00A37FC2">
        <w:tblPrEx>
          <w:tblLook w:val="01E0" w:firstRow="1" w:lastRow="1" w:firstColumn="1" w:lastColumn="1" w:noHBand="0" w:noVBand="0"/>
        </w:tblPrEx>
        <w:trPr>
          <w:cantSplit/>
          <w:trHeight w:val="927"/>
        </w:trPr>
        <w:tc>
          <w:tcPr>
            <w:tcW w:w="175" w:type="pct"/>
            <w:tcBorders>
              <w:top w:val="single" w:sz="4" w:space="0" w:color="auto"/>
              <w:left w:val="single" w:sz="4" w:space="0" w:color="auto"/>
              <w:bottom w:val="single" w:sz="4" w:space="0" w:color="auto"/>
              <w:right w:val="single" w:sz="4" w:space="0" w:color="auto"/>
            </w:tcBorders>
          </w:tcPr>
          <w:p w:rsidR="005B1834" w:rsidRPr="00D60862" w:rsidRDefault="005B1834" w:rsidP="00A37FC2">
            <w:r w:rsidRPr="00D60862">
              <w:rPr>
                <w:sz w:val="24"/>
                <w:szCs w:val="24"/>
                <w:lang w:eastAsia="ru-RU"/>
              </w:rPr>
              <w:t>*</w:t>
            </w:r>
            <w:r w:rsidRPr="00D60862">
              <w:t xml:space="preserve"> </w:t>
            </w:r>
          </w:p>
        </w:tc>
        <w:tc>
          <w:tcPr>
            <w:tcW w:w="2694" w:type="pct"/>
            <w:tcBorders>
              <w:top w:val="single" w:sz="4" w:space="0" w:color="auto"/>
              <w:left w:val="single" w:sz="4" w:space="0" w:color="auto"/>
              <w:bottom w:val="single" w:sz="4" w:space="0" w:color="auto"/>
              <w:right w:val="single" w:sz="4" w:space="0" w:color="auto"/>
            </w:tcBorders>
            <w:hideMark/>
          </w:tcPr>
          <w:p w:rsidR="005B1834" w:rsidRPr="00D60862" w:rsidRDefault="005B1834" w:rsidP="00A37FC2">
            <w:pPr>
              <w:jc w:val="both"/>
              <w:textAlignment w:val="baseline"/>
            </w:pPr>
            <w:r w:rsidRPr="00D60862">
              <w:t>Наличие утвержденного в актуальной редакции ведомственного плана мероприятий по противодействию коррупции</w:t>
            </w:r>
          </w:p>
        </w:tc>
        <w:tc>
          <w:tcPr>
            <w:tcW w:w="2131" w:type="pct"/>
            <w:tcBorders>
              <w:top w:val="single" w:sz="4" w:space="0" w:color="auto"/>
              <w:left w:val="single" w:sz="4" w:space="0" w:color="auto"/>
              <w:bottom w:val="single" w:sz="4" w:space="0" w:color="auto"/>
              <w:right w:val="single" w:sz="4" w:space="0" w:color="auto"/>
            </w:tcBorders>
            <w:hideMark/>
          </w:tcPr>
          <w:p w:rsidR="005B1834" w:rsidRPr="00D60862" w:rsidRDefault="005B1834" w:rsidP="00A37FC2">
            <w:pPr>
              <w:widowControl w:val="0"/>
              <w:jc w:val="center"/>
              <w:textAlignment w:val="baseline"/>
              <w:rPr>
                <w:rFonts w:eastAsia="Calibri"/>
              </w:rPr>
            </w:pPr>
            <w:r w:rsidRPr="00D60862">
              <w:rPr>
                <w:rFonts w:eastAsia="Calibri"/>
              </w:rPr>
              <w:t xml:space="preserve">- </w:t>
            </w:r>
            <w:r w:rsidRPr="00D60862">
              <w:rPr>
                <w:shd w:val="clear" w:color="auto" w:fill="FFFFFF"/>
              </w:rPr>
              <w:t>Приказ Министерства здравоохранения Челябинской области от 30.01.2025 г. № 34 "Об утверждении Плана мероприятий по противодействию коррупции в Министерстве здравоохранения Челябинской области на 2025-2026 годы"</w:t>
            </w:r>
          </w:p>
        </w:tc>
      </w:tr>
      <w:tr w:rsidR="005B1834" w:rsidRPr="00D60862" w:rsidTr="00A37FC2">
        <w:tblPrEx>
          <w:tblLook w:val="01E0" w:firstRow="1" w:lastRow="1" w:firstColumn="1" w:lastColumn="1" w:noHBand="0" w:noVBand="0"/>
        </w:tblPrEx>
        <w:trPr>
          <w:cantSplit/>
          <w:trHeight w:val="407"/>
        </w:trPr>
        <w:tc>
          <w:tcPr>
            <w:tcW w:w="175" w:type="pct"/>
            <w:tcBorders>
              <w:top w:val="single" w:sz="4" w:space="0" w:color="auto"/>
              <w:left w:val="single" w:sz="4" w:space="0" w:color="auto"/>
              <w:bottom w:val="single" w:sz="4" w:space="0" w:color="auto"/>
              <w:right w:val="single" w:sz="4" w:space="0" w:color="auto"/>
            </w:tcBorders>
          </w:tcPr>
          <w:p w:rsidR="005B1834" w:rsidRPr="00D60862" w:rsidRDefault="005B1834" w:rsidP="005B1834">
            <w:pPr>
              <w:numPr>
                <w:ilvl w:val="0"/>
                <w:numId w:val="9"/>
              </w:numPr>
              <w:spacing w:after="0" w:line="240" w:lineRule="auto"/>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tcPr>
          <w:p w:rsidR="005B1834" w:rsidRPr="00D60862" w:rsidRDefault="005B1834" w:rsidP="00A37FC2">
            <w:pPr>
              <w:jc w:val="both"/>
              <w:textAlignment w:val="baseline"/>
            </w:pPr>
            <w:r w:rsidRPr="00D60862">
              <w:t>Количество нормативных правовых актов Челябинской области и ведомственных правовых актов в сфере противодействия коррупции, приведенных в соответствие с   законодательством Российской Федерации по итогам мониторинга правоприменения (из них самостоятельно/из них с нарушением по требованию органов прокуратуры либо Управления по профилактике коррупционных и иных правонарушений в Челябинской области)</w:t>
            </w:r>
          </w:p>
        </w:tc>
        <w:tc>
          <w:tcPr>
            <w:tcW w:w="2131" w:type="pct"/>
            <w:tcBorders>
              <w:top w:val="single" w:sz="4" w:space="0" w:color="auto"/>
              <w:left w:val="single" w:sz="4" w:space="0" w:color="auto"/>
              <w:bottom w:val="single" w:sz="4" w:space="0" w:color="auto"/>
              <w:right w:val="single" w:sz="4" w:space="0" w:color="auto"/>
            </w:tcBorders>
            <w:vAlign w:val="center"/>
            <w:hideMark/>
          </w:tcPr>
          <w:p w:rsidR="005B1834" w:rsidRPr="00D60862" w:rsidRDefault="005B1834" w:rsidP="00A37FC2">
            <w:pPr>
              <w:widowControl w:val="0"/>
              <w:jc w:val="center"/>
              <w:textAlignment w:val="baseline"/>
              <w:rPr>
                <w:rFonts w:eastAsia="Calibri"/>
              </w:rPr>
            </w:pPr>
            <w:r w:rsidRPr="00D60862">
              <w:rPr>
                <w:rFonts w:eastAsia="Calibri"/>
              </w:rPr>
              <w:t>0/0</w:t>
            </w:r>
          </w:p>
        </w:tc>
      </w:tr>
      <w:tr w:rsidR="005B1834" w:rsidRPr="00D60862" w:rsidTr="00A37FC2">
        <w:tblPrEx>
          <w:tblLook w:val="01E0" w:firstRow="1" w:lastRow="1" w:firstColumn="1" w:lastColumn="1" w:noHBand="0" w:noVBand="0"/>
        </w:tblPrEx>
        <w:trPr>
          <w:cantSplit/>
          <w:trHeight w:val="70"/>
        </w:trPr>
        <w:tc>
          <w:tcPr>
            <w:tcW w:w="175" w:type="pct"/>
            <w:tcBorders>
              <w:top w:val="single" w:sz="4" w:space="0" w:color="auto"/>
              <w:left w:val="single" w:sz="4" w:space="0" w:color="auto"/>
              <w:bottom w:val="single" w:sz="4" w:space="0" w:color="auto"/>
              <w:right w:val="single" w:sz="4" w:space="0" w:color="auto"/>
            </w:tcBorders>
          </w:tcPr>
          <w:p w:rsidR="005B1834" w:rsidRPr="00D60862" w:rsidRDefault="005B1834" w:rsidP="005B1834">
            <w:pPr>
              <w:numPr>
                <w:ilvl w:val="0"/>
                <w:numId w:val="9"/>
              </w:numPr>
              <w:spacing w:after="0" w:line="240" w:lineRule="auto"/>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rsidR="005B1834" w:rsidRPr="00D60862" w:rsidRDefault="005B1834" w:rsidP="00A37FC2">
            <w:pPr>
              <w:jc w:val="both"/>
              <w:textAlignment w:val="baseline"/>
            </w:pPr>
            <w:r w:rsidRPr="00D60862">
              <w:t>Количество материалов антикоррупционной направленности, опубликованных на официальных сайтах органов государственной власти Челябинской области</w:t>
            </w:r>
          </w:p>
        </w:tc>
        <w:tc>
          <w:tcPr>
            <w:tcW w:w="2131" w:type="pct"/>
            <w:tcBorders>
              <w:top w:val="single" w:sz="4" w:space="0" w:color="auto"/>
              <w:left w:val="single" w:sz="4" w:space="0" w:color="auto"/>
              <w:bottom w:val="single" w:sz="4" w:space="0" w:color="auto"/>
              <w:right w:val="single" w:sz="4" w:space="0" w:color="auto"/>
            </w:tcBorders>
            <w:vAlign w:val="center"/>
            <w:hideMark/>
          </w:tcPr>
          <w:p w:rsidR="005B1834" w:rsidRPr="00D60862" w:rsidRDefault="005B1834" w:rsidP="00A37FC2">
            <w:pPr>
              <w:widowControl w:val="0"/>
              <w:jc w:val="center"/>
              <w:textAlignment w:val="baseline"/>
              <w:rPr>
                <w:rFonts w:eastAsia="Calibri"/>
              </w:rPr>
            </w:pPr>
            <w:r w:rsidRPr="00D60862">
              <w:rPr>
                <w:rFonts w:eastAsia="Calibri"/>
              </w:rPr>
              <w:t>-</w:t>
            </w:r>
          </w:p>
        </w:tc>
      </w:tr>
      <w:tr w:rsidR="005B1834" w:rsidRPr="00D60862" w:rsidTr="00A37FC2">
        <w:tblPrEx>
          <w:tblLook w:val="01E0" w:firstRow="1" w:lastRow="1" w:firstColumn="1" w:lastColumn="1" w:noHBand="0" w:noVBand="0"/>
        </w:tblPrEx>
        <w:trPr>
          <w:cantSplit/>
          <w:trHeight w:val="70"/>
        </w:trPr>
        <w:tc>
          <w:tcPr>
            <w:tcW w:w="175" w:type="pct"/>
            <w:tcBorders>
              <w:top w:val="single" w:sz="4" w:space="0" w:color="auto"/>
              <w:left w:val="single" w:sz="4" w:space="0" w:color="auto"/>
              <w:bottom w:val="single" w:sz="4" w:space="0" w:color="auto"/>
              <w:right w:val="single" w:sz="4" w:space="0" w:color="auto"/>
            </w:tcBorders>
          </w:tcPr>
          <w:p w:rsidR="005B1834" w:rsidRPr="00D60862" w:rsidRDefault="005B1834" w:rsidP="005B1834">
            <w:pPr>
              <w:numPr>
                <w:ilvl w:val="0"/>
                <w:numId w:val="9"/>
              </w:numPr>
              <w:spacing w:after="0" w:line="240" w:lineRule="auto"/>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tcPr>
          <w:p w:rsidR="005B1834" w:rsidRPr="00D60862" w:rsidRDefault="005B1834" w:rsidP="00A37FC2">
            <w:pPr>
              <w:jc w:val="both"/>
              <w:textAlignment w:val="baseline"/>
            </w:pPr>
            <w:r w:rsidRPr="00D60862">
              <w:t>Количество проектов нормативных правовых актов, размещенных на едином региональном интернет-портале для проведения независимой антикоррупционной экспертизы</w:t>
            </w:r>
          </w:p>
        </w:tc>
        <w:tc>
          <w:tcPr>
            <w:tcW w:w="2131" w:type="pct"/>
            <w:tcBorders>
              <w:top w:val="single" w:sz="4" w:space="0" w:color="auto"/>
              <w:left w:val="single" w:sz="4" w:space="0" w:color="auto"/>
              <w:bottom w:val="single" w:sz="4" w:space="0" w:color="auto"/>
              <w:right w:val="single" w:sz="4" w:space="0" w:color="auto"/>
            </w:tcBorders>
            <w:vAlign w:val="center"/>
          </w:tcPr>
          <w:p w:rsidR="005B1834" w:rsidRPr="00D714B4" w:rsidRDefault="005B1834" w:rsidP="00A37FC2">
            <w:pPr>
              <w:widowControl w:val="0"/>
              <w:jc w:val="center"/>
              <w:textAlignment w:val="baseline"/>
              <w:rPr>
                <w:rFonts w:eastAsia="Calibri"/>
              </w:rPr>
            </w:pPr>
            <w:r w:rsidRPr="00D714B4">
              <w:rPr>
                <w:rFonts w:eastAsia="Calibri"/>
              </w:rPr>
              <w:t>7</w:t>
            </w:r>
          </w:p>
        </w:tc>
      </w:tr>
      <w:tr w:rsidR="005B1834" w:rsidRPr="00D60862" w:rsidTr="00A37FC2">
        <w:tblPrEx>
          <w:tblLook w:val="01E0" w:firstRow="1" w:lastRow="1" w:firstColumn="1" w:lastColumn="1" w:noHBand="0" w:noVBand="0"/>
        </w:tblPrEx>
        <w:trPr>
          <w:cantSplit/>
          <w:trHeight w:val="70"/>
        </w:trPr>
        <w:tc>
          <w:tcPr>
            <w:tcW w:w="175" w:type="pct"/>
            <w:tcBorders>
              <w:top w:val="single" w:sz="4" w:space="0" w:color="auto"/>
              <w:left w:val="single" w:sz="4" w:space="0" w:color="auto"/>
              <w:bottom w:val="single" w:sz="4" w:space="0" w:color="auto"/>
              <w:right w:val="single" w:sz="4" w:space="0" w:color="auto"/>
            </w:tcBorders>
          </w:tcPr>
          <w:p w:rsidR="005B1834" w:rsidRPr="00D60862" w:rsidRDefault="005B1834" w:rsidP="005B1834">
            <w:pPr>
              <w:numPr>
                <w:ilvl w:val="0"/>
                <w:numId w:val="9"/>
              </w:numPr>
              <w:spacing w:after="0" w:line="240" w:lineRule="auto"/>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rsidR="005B1834" w:rsidRPr="00D60862" w:rsidRDefault="005B1834" w:rsidP="00A37FC2">
            <w:pPr>
              <w:jc w:val="both"/>
              <w:textAlignment w:val="baseline"/>
            </w:pPr>
            <w:r w:rsidRPr="00D60862">
              <w:t>Количество поступивших обращений граждан, содержащих информацию о фактах коррупции и переданных для рассмотрения в органы прокуратуры</w:t>
            </w:r>
          </w:p>
        </w:tc>
        <w:tc>
          <w:tcPr>
            <w:tcW w:w="2131" w:type="pct"/>
            <w:tcBorders>
              <w:top w:val="single" w:sz="4" w:space="0" w:color="auto"/>
              <w:left w:val="single" w:sz="4" w:space="0" w:color="auto"/>
              <w:bottom w:val="single" w:sz="4" w:space="0" w:color="auto"/>
              <w:right w:val="single" w:sz="4" w:space="0" w:color="auto"/>
            </w:tcBorders>
            <w:vAlign w:val="center"/>
            <w:hideMark/>
          </w:tcPr>
          <w:p w:rsidR="005B1834" w:rsidRPr="00D714B4" w:rsidRDefault="005B1834" w:rsidP="00A37FC2">
            <w:pPr>
              <w:widowControl w:val="0"/>
              <w:jc w:val="center"/>
              <w:textAlignment w:val="baseline"/>
              <w:rPr>
                <w:rFonts w:eastAsia="Calibri"/>
              </w:rPr>
            </w:pPr>
            <w:r w:rsidRPr="00D714B4">
              <w:rPr>
                <w:rFonts w:eastAsia="Calibri"/>
              </w:rPr>
              <w:t>0</w:t>
            </w:r>
          </w:p>
        </w:tc>
      </w:tr>
      <w:tr w:rsidR="005B1834" w:rsidRPr="00D60862" w:rsidTr="00A37FC2">
        <w:tblPrEx>
          <w:tblLook w:val="01E0" w:firstRow="1" w:lastRow="1" w:firstColumn="1" w:lastColumn="1" w:noHBand="0" w:noVBand="0"/>
        </w:tblPrEx>
        <w:trPr>
          <w:trHeight w:val="70"/>
        </w:trPr>
        <w:tc>
          <w:tcPr>
            <w:tcW w:w="175" w:type="pct"/>
            <w:tcBorders>
              <w:top w:val="single" w:sz="4" w:space="0" w:color="auto"/>
              <w:left w:val="single" w:sz="4" w:space="0" w:color="auto"/>
              <w:bottom w:val="single" w:sz="4" w:space="0" w:color="auto"/>
              <w:right w:val="single" w:sz="4" w:space="0" w:color="auto"/>
            </w:tcBorders>
          </w:tcPr>
          <w:p w:rsidR="005B1834" w:rsidRPr="00D60862" w:rsidRDefault="005B1834" w:rsidP="005B1834">
            <w:pPr>
              <w:numPr>
                <w:ilvl w:val="0"/>
                <w:numId w:val="9"/>
              </w:numPr>
              <w:spacing w:after="0" w:line="240" w:lineRule="auto"/>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rsidR="005B1834" w:rsidRPr="00D60862" w:rsidRDefault="005B1834" w:rsidP="00A37FC2">
            <w:pPr>
              <w:jc w:val="both"/>
              <w:textAlignment w:val="baseline"/>
            </w:pPr>
            <w:r w:rsidRPr="00D60862">
              <w:t>Количество гражданских служащих, прошедших профессиональную переподготовку и повышение квалификации по программам антикоррупционной направленности</w:t>
            </w:r>
          </w:p>
        </w:tc>
        <w:tc>
          <w:tcPr>
            <w:tcW w:w="2131" w:type="pct"/>
            <w:tcBorders>
              <w:top w:val="single" w:sz="4" w:space="0" w:color="auto"/>
              <w:left w:val="single" w:sz="4" w:space="0" w:color="auto"/>
              <w:bottom w:val="single" w:sz="4" w:space="0" w:color="auto"/>
              <w:right w:val="single" w:sz="4" w:space="0" w:color="auto"/>
            </w:tcBorders>
            <w:vAlign w:val="center"/>
            <w:hideMark/>
          </w:tcPr>
          <w:p w:rsidR="005B1834" w:rsidRPr="00D714B4" w:rsidRDefault="005B1834" w:rsidP="00A37FC2">
            <w:pPr>
              <w:widowControl w:val="0"/>
              <w:jc w:val="center"/>
              <w:textAlignment w:val="baseline"/>
              <w:rPr>
                <w:rFonts w:eastAsia="Calibri"/>
              </w:rPr>
            </w:pPr>
            <w:r w:rsidRPr="00D714B4">
              <w:rPr>
                <w:rFonts w:eastAsia="Calibri"/>
              </w:rPr>
              <w:t>2</w:t>
            </w:r>
          </w:p>
        </w:tc>
      </w:tr>
      <w:tr w:rsidR="005B1834" w:rsidRPr="00D60862" w:rsidTr="00A37FC2">
        <w:tblPrEx>
          <w:tblLook w:val="01E0" w:firstRow="1" w:lastRow="1" w:firstColumn="1" w:lastColumn="1" w:noHBand="0" w:noVBand="0"/>
        </w:tblPrEx>
        <w:trPr>
          <w:trHeight w:val="443"/>
        </w:trPr>
        <w:tc>
          <w:tcPr>
            <w:tcW w:w="175" w:type="pct"/>
            <w:tcBorders>
              <w:top w:val="single" w:sz="4" w:space="0" w:color="auto"/>
              <w:left w:val="single" w:sz="4" w:space="0" w:color="auto"/>
              <w:bottom w:val="single" w:sz="4" w:space="0" w:color="auto"/>
              <w:right w:val="single" w:sz="4" w:space="0" w:color="auto"/>
            </w:tcBorders>
          </w:tcPr>
          <w:p w:rsidR="005B1834" w:rsidRPr="00D60862" w:rsidRDefault="005B1834" w:rsidP="005B1834">
            <w:pPr>
              <w:numPr>
                <w:ilvl w:val="0"/>
                <w:numId w:val="9"/>
              </w:numPr>
              <w:spacing w:after="0" w:line="240" w:lineRule="auto"/>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rsidR="005B1834" w:rsidRPr="00D60862" w:rsidRDefault="005B1834" w:rsidP="00A37FC2">
            <w:pPr>
              <w:jc w:val="both"/>
              <w:textAlignment w:val="baseline"/>
            </w:pPr>
            <w:r w:rsidRPr="00D60862">
              <w:t>Количество телефонов «прямой линии» для обращения граждан в органы государственной власти Челябинской области по вопросам антикоррупционного просвещения</w:t>
            </w:r>
          </w:p>
        </w:tc>
        <w:tc>
          <w:tcPr>
            <w:tcW w:w="2131" w:type="pct"/>
            <w:tcBorders>
              <w:top w:val="single" w:sz="4" w:space="0" w:color="auto"/>
              <w:left w:val="single" w:sz="4" w:space="0" w:color="auto"/>
              <w:bottom w:val="single" w:sz="4" w:space="0" w:color="auto"/>
              <w:right w:val="single" w:sz="4" w:space="0" w:color="auto"/>
            </w:tcBorders>
            <w:vAlign w:val="center"/>
            <w:hideMark/>
          </w:tcPr>
          <w:p w:rsidR="005B1834" w:rsidRPr="00D60862" w:rsidRDefault="005B1834" w:rsidP="00A37FC2">
            <w:pPr>
              <w:widowControl w:val="0"/>
              <w:jc w:val="center"/>
              <w:textAlignment w:val="baseline"/>
              <w:rPr>
                <w:rFonts w:eastAsia="Calibri"/>
              </w:rPr>
            </w:pPr>
            <w:r w:rsidRPr="00D60862">
              <w:rPr>
                <w:rFonts w:eastAsia="Calibri"/>
              </w:rPr>
              <w:t>8 (351) 240-22-22 (доб. 331)</w:t>
            </w:r>
          </w:p>
        </w:tc>
      </w:tr>
      <w:tr w:rsidR="005B1834" w:rsidRPr="00D60862" w:rsidTr="00A37FC2">
        <w:tblPrEx>
          <w:tblLook w:val="01E0" w:firstRow="1" w:lastRow="1" w:firstColumn="1" w:lastColumn="1" w:noHBand="0" w:noVBand="0"/>
        </w:tblPrEx>
        <w:trPr>
          <w:trHeight w:val="552"/>
        </w:trPr>
        <w:tc>
          <w:tcPr>
            <w:tcW w:w="175" w:type="pct"/>
            <w:tcBorders>
              <w:top w:val="single" w:sz="4" w:space="0" w:color="auto"/>
              <w:left w:val="single" w:sz="4" w:space="0" w:color="auto"/>
              <w:bottom w:val="single" w:sz="4" w:space="0" w:color="auto"/>
              <w:right w:val="single" w:sz="4" w:space="0" w:color="auto"/>
            </w:tcBorders>
          </w:tcPr>
          <w:p w:rsidR="005B1834" w:rsidRPr="00D60862" w:rsidRDefault="005B1834" w:rsidP="005B1834">
            <w:pPr>
              <w:numPr>
                <w:ilvl w:val="0"/>
                <w:numId w:val="9"/>
              </w:numPr>
              <w:spacing w:after="0" w:line="240" w:lineRule="auto"/>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rsidR="005B1834" w:rsidRPr="00D60862" w:rsidRDefault="005B1834" w:rsidP="00A37FC2">
            <w:pPr>
              <w:jc w:val="both"/>
              <w:textAlignment w:val="baseline"/>
            </w:pPr>
            <w:r w:rsidRPr="00D60862">
              <w:t>Доля коррупционных правонарушений в сфере закупок товаров, работ, услуг для обеспечения государственных нужд, выявленных органами государственной власти Челябинской области, материалы по которым переданы для реагирования в органы прокуратуры и в правоохранительные органы</w:t>
            </w:r>
          </w:p>
        </w:tc>
        <w:tc>
          <w:tcPr>
            <w:tcW w:w="2131" w:type="pct"/>
            <w:tcBorders>
              <w:top w:val="single" w:sz="4" w:space="0" w:color="auto"/>
              <w:left w:val="single" w:sz="4" w:space="0" w:color="auto"/>
              <w:bottom w:val="single" w:sz="4" w:space="0" w:color="auto"/>
              <w:right w:val="single" w:sz="4" w:space="0" w:color="auto"/>
            </w:tcBorders>
            <w:vAlign w:val="center"/>
            <w:hideMark/>
          </w:tcPr>
          <w:p w:rsidR="005B1834" w:rsidRPr="00D60862" w:rsidRDefault="005B1834" w:rsidP="00A37FC2">
            <w:pPr>
              <w:widowControl w:val="0"/>
              <w:jc w:val="center"/>
              <w:textAlignment w:val="baseline"/>
              <w:rPr>
                <w:rFonts w:eastAsia="Calibri"/>
              </w:rPr>
            </w:pPr>
            <w:r w:rsidRPr="00D60862">
              <w:rPr>
                <w:rFonts w:eastAsia="Calibri"/>
              </w:rPr>
              <w:t>0%</w:t>
            </w:r>
          </w:p>
        </w:tc>
      </w:tr>
      <w:tr w:rsidR="005B1834" w:rsidRPr="00D60862" w:rsidTr="00A37FC2">
        <w:tblPrEx>
          <w:tblLook w:val="01E0" w:firstRow="1" w:lastRow="1" w:firstColumn="1" w:lastColumn="1" w:noHBand="0" w:noVBand="0"/>
        </w:tblPrEx>
        <w:trPr>
          <w:trHeight w:val="552"/>
        </w:trPr>
        <w:tc>
          <w:tcPr>
            <w:tcW w:w="175" w:type="pct"/>
            <w:tcBorders>
              <w:top w:val="single" w:sz="4" w:space="0" w:color="auto"/>
              <w:left w:val="single" w:sz="4" w:space="0" w:color="auto"/>
              <w:bottom w:val="single" w:sz="4" w:space="0" w:color="auto"/>
              <w:right w:val="single" w:sz="4" w:space="0" w:color="auto"/>
            </w:tcBorders>
          </w:tcPr>
          <w:p w:rsidR="005B1834" w:rsidRPr="00D60862" w:rsidRDefault="005B1834" w:rsidP="005B1834">
            <w:pPr>
              <w:numPr>
                <w:ilvl w:val="0"/>
                <w:numId w:val="9"/>
              </w:numPr>
              <w:spacing w:after="0" w:line="240" w:lineRule="auto"/>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tcPr>
          <w:p w:rsidR="005B1834" w:rsidRPr="00D60862" w:rsidRDefault="005B1834" w:rsidP="00A37FC2">
            <w:pPr>
              <w:jc w:val="both"/>
              <w:textAlignment w:val="baseline"/>
            </w:pPr>
            <w:r w:rsidRPr="00D60862">
              <w:t xml:space="preserve">Количество лиц, уволенных (прекративших полномочия) в ходе осуществления проверки или после завершения проверки и до принятия решения о применении </w:t>
            </w:r>
            <w:r w:rsidRPr="00D60862">
              <w:lastRenderedPageBreak/>
              <w:t>взыскания за совершение коррупционного правонарушения / из них направлена информация в прокуратуру</w:t>
            </w:r>
          </w:p>
        </w:tc>
        <w:tc>
          <w:tcPr>
            <w:tcW w:w="2131" w:type="pct"/>
            <w:tcBorders>
              <w:top w:val="single" w:sz="4" w:space="0" w:color="auto"/>
              <w:left w:val="single" w:sz="4" w:space="0" w:color="auto"/>
              <w:bottom w:val="single" w:sz="4" w:space="0" w:color="auto"/>
              <w:right w:val="single" w:sz="4" w:space="0" w:color="auto"/>
            </w:tcBorders>
            <w:vAlign w:val="center"/>
          </w:tcPr>
          <w:p w:rsidR="005B1834" w:rsidRPr="00D60862" w:rsidRDefault="005B1834" w:rsidP="00A37FC2">
            <w:pPr>
              <w:widowControl w:val="0"/>
              <w:jc w:val="center"/>
              <w:textAlignment w:val="baseline"/>
              <w:rPr>
                <w:rFonts w:eastAsia="Calibri"/>
              </w:rPr>
            </w:pPr>
            <w:r>
              <w:rPr>
                <w:rFonts w:eastAsia="Calibri"/>
              </w:rPr>
              <w:lastRenderedPageBreak/>
              <w:t>1</w:t>
            </w:r>
          </w:p>
        </w:tc>
      </w:tr>
    </w:tbl>
    <w:p w:rsidR="005B1834" w:rsidRPr="00D60862" w:rsidRDefault="005B1834" w:rsidP="005B1834">
      <w:pPr>
        <w:spacing w:before="120" w:after="0" w:line="240" w:lineRule="auto"/>
        <w:jc w:val="both"/>
        <w:rPr>
          <w:rFonts w:ascii="Times New Roman" w:eastAsia="Times New Roman" w:hAnsi="Times New Roman" w:cs="Times New Roman"/>
          <w:sz w:val="18"/>
          <w:szCs w:val="18"/>
          <w:highlight w:val="yellow"/>
          <w:lang w:eastAsia="ru-RU"/>
        </w:rPr>
      </w:pPr>
    </w:p>
    <w:p w:rsidR="005B1834" w:rsidRDefault="005B1834" w:rsidP="005B1834">
      <w:pPr>
        <w:pStyle w:val="a7"/>
        <w:jc w:val="both"/>
      </w:pPr>
      <w:r w:rsidRPr="00D60862">
        <w:rPr>
          <w:rFonts w:ascii="Times New Roman" w:hAnsi="Times New Roman"/>
          <w:sz w:val="18"/>
          <w:szCs w:val="18"/>
          <w:lang w:eastAsia="ru-RU"/>
        </w:rPr>
        <w:t xml:space="preserve">Исполнитель: </w:t>
      </w:r>
      <w:r w:rsidRPr="00D60862">
        <w:rPr>
          <w:rFonts w:ascii="Times New Roman" w:hAnsi="Times New Roman"/>
          <w:sz w:val="18"/>
          <w:szCs w:val="18"/>
        </w:rPr>
        <w:t xml:space="preserve">Кондратьева Татьяна Александровна, консультант </w:t>
      </w:r>
      <w:r w:rsidRPr="00D60862">
        <w:rPr>
          <w:rFonts w:ascii="Times New Roman" w:hAnsi="Times New Roman"/>
          <w:sz w:val="18"/>
          <w:szCs w:val="18"/>
          <w:lang w:eastAsia="ru-RU"/>
        </w:rPr>
        <w:t xml:space="preserve">отдела кадров подведомственных организаций и противодействия коррупции управления государственной службы и кадров; 8 (351) 240-22-22 (331), </w:t>
      </w:r>
      <w:r w:rsidRPr="00D60862">
        <w:rPr>
          <w:rFonts w:ascii="Times New Roman" w:hAnsi="Times New Roman"/>
          <w:sz w:val="18"/>
          <w:szCs w:val="18"/>
          <w:shd w:val="clear" w:color="auto" w:fill="FFFFFF"/>
        </w:rPr>
        <w:t>kondratieva.ta@minzdrav.gov74.ru</w:t>
      </w: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Pr="00551820"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5B1834" w:rsidRDefault="005B1834" w:rsidP="005B1834">
      <w:pPr>
        <w:spacing w:after="0" w:line="240" w:lineRule="auto"/>
        <w:rPr>
          <w:rFonts w:ascii="Times New Roman" w:eastAsia="Times New Roman" w:hAnsi="Times New Roman" w:cs="Times New Roman"/>
          <w:color w:val="FF0000"/>
          <w:sz w:val="24"/>
          <w:szCs w:val="24"/>
          <w:highlight w:val="yellow"/>
          <w:lang w:eastAsia="ru-RU"/>
        </w:rPr>
      </w:pPr>
    </w:p>
    <w:p w:rsidR="0093723E" w:rsidRDefault="0093723E"/>
    <w:sectPr w:rsidR="0093723E" w:rsidSect="005B1834">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763D"/>
    <w:multiLevelType w:val="hybridMultilevel"/>
    <w:tmpl w:val="AF62F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E46FBE"/>
    <w:multiLevelType w:val="hybridMultilevel"/>
    <w:tmpl w:val="F1307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036023D"/>
    <w:multiLevelType w:val="hybridMultilevel"/>
    <w:tmpl w:val="29A27AE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 w15:restartNumberingAfterBreak="0">
    <w:nsid w:val="28A45232"/>
    <w:multiLevelType w:val="hybridMultilevel"/>
    <w:tmpl w:val="9FC49478"/>
    <w:lvl w:ilvl="0" w:tplc="691A96F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486DDA"/>
    <w:multiLevelType w:val="hybridMultilevel"/>
    <w:tmpl w:val="C060CC56"/>
    <w:lvl w:ilvl="0" w:tplc="BD72597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5BBA491F"/>
    <w:multiLevelType w:val="hybridMultilevel"/>
    <w:tmpl w:val="70DE5378"/>
    <w:lvl w:ilvl="0" w:tplc="82B851F4">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2913DE"/>
    <w:multiLevelType w:val="hybridMultilevel"/>
    <w:tmpl w:val="B6265DC2"/>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AE39A6"/>
    <w:multiLevelType w:val="hybridMultilevel"/>
    <w:tmpl w:val="B3763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46034A"/>
    <w:multiLevelType w:val="hybridMultilevel"/>
    <w:tmpl w:val="9594F36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834"/>
    <w:rsid w:val="005B1834"/>
    <w:rsid w:val="00937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ECA9"/>
  <w15:chartTrackingRefBased/>
  <w15:docId w15:val="{C645A4D6-307C-45FA-86F4-EF6EA7CD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B183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B1834"/>
    <w:rPr>
      <w:color w:val="0000FF"/>
      <w:u w:val="single"/>
    </w:rPr>
  </w:style>
  <w:style w:type="paragraph" w:customStyle="1" w:styleId="ConsPlusNormal">
    <w:name w:val="ConsPlusNormal"/>
    <w:rsid w:val="005B1834"/>
    <w:pPr>
      <w:widowControl w:val="0"/>
      <w:autoSpaceDE w:val="0"/>
      <w:autoSpaceDN w:val="0"/>
      <w:spacing w:after="0" w:line="240" w:lineRule="auto"/>
    </w:pPr>
    <w:rPr>
      <w:rFonts w:ascii="Calibri" w:eastAsia="Times New Roman" w:hAnsi="Calibri" w:cs="Calibri"/>
      <w:lang w:eastAsia="ru-RU"/>
    </w:rPr>
  </w:style>
  <w:style w:type="table" w:styleId="a4">
    <w:name w:val="Table Grid"/>
    <w:basedOn w:val="a1"/>
    <w:uiPriority w:val="59"/>
    <w:rsid w:val="005B183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5B183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List Paragraph"/>
    <w:basedOn w:val="a"/>
    <w:uiPriority w:val="1"/>
    <w:qFormat/>
    <w:rsid w:val="005B1834"/>
    <w:pPr>
      <w:ind w:left="720"/>
      <w:contextualSpacing/>
    </w:pPr>
  </w:style>
  <w:style w:type="character" w:customStyle="1" w:styleId="Bodytext2">
    <w:name w:val="Body text (2)_"/>
    <w:basedOn w:val="a0"/>
    <w:link w:val="Bodytext20"/>
    <w:locked/>
    <w:rsid w:val="005B1834"/>
    <w:rPr>
      <w:shd w:val="clear" w:color="auto" w:fill="FFFFFF"/>
    </w:rPr>
  </w:style>
  <w:style w:type="paragraph" w:customStyle="1" w:styleId="Bodytext20">
    <w:name w:val="Body text (2)"/>
    <w:basedOn w:val="a"/>
    <w:link w:val="Bodytext2"/>
    <w:rsid w:val="005B1834"/>
    <w:pPr>
      <w:widowControl w:val="0"/>
      <w:shd w:val="clear" w:color="auto" w:fill="FFFFFF"/>
      <w:spacing w:after="480" w:line="274" w:lineRule="exact"/>
      <w:jc w:val="right"/>
    </w:pPr>
  </w:style>
  <w:style w:type="paragraph" w:styleId="a6">
    <w:name w:val="No Spacing"/>
    <w:uiPriority w:val="1"/>
    <w:qFormat/>
    <w:rsid w:val="005B1834"/>
    <w:pPr>
      <w:spacing w:after="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unhideWhenUsed/>
    <w:rsid w:val="005B1834"/>
    <w:pPr>
      <w:spacing w:after="120"/>
      <w:ind w:left="283"/>
    </w:pPr>
  </w:style>
  <w:style w:type="character" w:customStyle="1" w:styleId="a8">
    <w:name w:val="Основной текст с отступом Знак"/>
    <w:basedOn w:val="a0"/>
    <w:link w:val="a7"/>
    <w:uiPriority w:val="99"/>
    <w:rsid w:val="005B1834"/>
  </w:style>
  <w:style w:type="table" w:customStyle="1" w:styleId="12">
    <w:name w:val="Сетка таблицы12"/>
    <w:basedOn w:val="a1"/>
    <w:next w:val="a4"/>
    <w:rsid w:val="005B1834"/>
    <w:pPr>
      <w:overflowPunct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drav74.ru/upload/iblock/dea/jz1f1jqi34on3or2apob5g6zq213g4y4.pdf" TargetMode="External"/><Relationship Id="rId13" Type="http://schemas.openxmlformats.org/officeDocument/2006/relationships/hyperlink" Target="https://vk.com/zdrav174" TargetMode="External"/><Relationship Id="rId18" Type="http://schemas.openxmlformats.org/officeDocument/2006/relationships/hyperlink" Target="https://zdrav74.ru/upload/iblock/221/47tv8okr86q0wo99yg13a2831fqncnwf.pdf" TargetMode="External"/><Relationship Id="rId3" Type="http://schemas.openxmlformats.org/officeDocument/2006/relationships/settings" Target="settings.xml"/><Relationship Id="rId7" Type="http://schemas.openxmlformats.org/officeDocument/2006/relationships/hyperlink" Target="https://zdrav74.ru/upload/iblock/0b4/lpkdr960wv2x6llpab7gvl273h9jzttq.pdf" TargetMode="External"/><Relationship Id="rId12" Type="http://schemas.openxmlformats.org/officeDocument/2006/relationships/hyperlink" Target="https://zdrav74.ru/upload/iblock/20c/02ifrkbun8l10uqd1fj35cdk70doye1q.pdf" TargetMode="External"/><Relationship Id="rId17" Type="http://schemas.openxmlformats.org/officeDocument/2006/relationships/hyperlink" Target="https://zdrav74.ru/upload/iblock/20c/02ifrkbun8l10uqd1fj35cdk70doye1q.pdf" TargetMode="External"/><Relationship Id="rId2" Type="http://schemas.openxmlformats.org/officeDocument/2006/relationships/styles" Target="styles.xml"/><Relationship Id="rId16" Type="http://schemas.openxmlformats.org/officeDocument/2006/relationships/hyperlink" Target="https://zdrav74.ru/appeal/ireception/?%20ysclid=mb249f4i6l75754009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drav74.ru/upload/iblock/75d/io689i8mphc9kj79d4ttbpmixk0bbgbp.pdf" TargetMode="External"/><Relationship Id="rId11" Type="http://schemas.openxmlformats.org/officeDocument/2006/relationships/hyperlink" Target="https://zdrav74.ru/upload/iblock/221/47tv8okr86q0wo99yg13a2831fqncnwf.pdf" TargetMode="External"/><Relationship Id="rId5" Type="http://schemas.openxmlformats.org/officeDocument/2006/relationships/hyperlink" Target="https://zdrav74.ru/upload/iblock/77d/pjb1eqwjy054kowmbwuzaeqk0p7kdxm5.pdf" TargetMode="External"/><Relationship Id="rId15" Type="http://schemas.openxmlformats.org/officeDocument/2006/relationships/hyperlink" Target="https://t.me/s/minzdravstvuite/%2015598" TargetMode="External"/><Relationship Id="rId10" Type="http://schemas.openxmlformats.org/officeDocument/2006/relationships/hyperlink" Target="https://zdrav74.ru/upload/iblock/221/47tv8okr86q0wo99yg13a2831fqncnwf.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drav74.ru/upload/iblock/20c/02ifrkbun8l10uqd1fj35cdk70doye1q.pdf" TargetMode="External"/><Relationship Id="rId14" Type="http://schemas.openxmlformats.org/officeDocument/2006/relationships/hyperlink" Target="https://m.ok.ru/grou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42</Pages>
  <Words>11701</Words>
  <Characters>66702</Characters>
  <Application>Microsoft Office Word</Application>
  <DocSecurity>0</DocSecurity>
  <Lines>555</Lines>
  <Paragraphs>156</Paragraphs>
  <ScaleCrop>false</ScaleCrop>
  <Company/>
  <LinksUpToDate>false</LinksUpToDate>
  <CharactersWithSpaces>78247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2026-01-19T05:28:00Z</dcterms:created>
  <dcterms:modified xsi:type="dcterms:W3CDTF">2026-01-19T05:30:00Z</dcterms:modified>
</cp:coreProperties>
</file>