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9F457" w14:textId="77777777" w:rsidR="00004A38" w:rsidRDefault="00004A38">
      <w:pPr>
        <w:ind w:firstLine="540"/>
        <w:jc w:val="right"/>
        <w:rPr>
          <w:sz w:val="28"/>
          <w:szCs w:val="28"/>
        </w:rPr>
      </w:pPr>
    </w:p>
    <w:p w14:paraId="07FF5E3D" w14:textId="77777777" w:rsidR="00004A38" w:rsidRDefault="00004A38">
      <w:pPr>
        <w:ind w:firstLine="540"/>
        <w:jc w:val="right"/>
        <w:rPr>
          <w:sz w:val="28"/>
          <w:szCs w:val="28"/>
        </w:rPr>
      </w:pPr>
    </w:p>
    <w:p w14:paraId="6ACEF936" w14:textId="77777777" w:rsidR="00004A38" w:rsidRDefault="000714C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Отчет о фактических (достигнутых) значениях ключевых и  индикативных </w:t>
      </w:r>
      <w:r>
        <w:rPr>
          <w:sz w:val="28"/>
          <w:szCs w:val="28"/>
        </w:rPr>
        <w:t>показателей оценки контрольной (надзорной) деятельности Министерства здравоохранения Челябинской области</w:t>
      </w:r>
    </w:p>
    <w:p w14:paraId="213B8F85" w14:textId="77777777" w:rsidR="00004A38" w:rsidRDefault="000714C3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</w:t>
      </w:r>
      <w:r>
        <w:rPr>
          <w:sz w:val="28"/>
          <w:szCs w:val="28"/>
        </w:rPr>
        <w:t>карственных препаратов за 2025 год</w:t>
      </w:r>
    </w:p>
    <w:p w14:paraId="04FDA162" w14:textId="77777777" w:rsidR="00004A38" w:rsidRDefault="00004A38">
      <w:pPr>
        <w:ind w:firstLine="540"/>
        <w:jc w:val="center"/>
        <w:rPr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8"/>
        <w:gridCol w:w="64"/>
        <w:gridCol w:w="3754"/>
        <w:gridCol w:w="67"/>
        <w:gridCol w:w="3195"/>
        <w:gridCol w:w="1417"/>
        <w:gridCol w:w="1279"/>
        <w:gridCol w:w="1417"/>
        <w:gridCol w:w="1620"/>
        <w:gridCol w:w="19"/>
        <w:gridCol w:w="56"/>
        <w:gridCol w:w="75"/>
        <w:gridCol w:w="1635"/>
        <w:gridCol w:w="75"/>
      </w:tblGrid>
      <w:tr w:rsidR="00004A38" w14:paraId="5072BCE4" w14:textId="77777777">
        <w:tc>
          <w:tcPr>
            <w:tcW w:w="15371" w:type="dxa"/>
            <w:gridSpan w:val="14"/>
          </w:tcPr>
          <w:p w14:paraId="1124EBB2" w14:textId="77777777" w:rsidR="00004A38" w:rsidRDefault="000714C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Министерство здравоохранения Челябинской области</w:t>
            </w:r>
          </w:p>
        </w:tc>
      </w:tr>
      <w:tr w:rsidR="00004A38" w14:paraId="1AA5CB6C" w14:textId="77777777">
        <w:tc>
          <w:tcPr>
            <w:tcW w:w="15371" w:type="dxa"/>
            <w:gridSpan w:val="14"/>
          </w:tcPr>
          <w:p w14:paraId="5CC55DA1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t>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</w:t>
            </w:r>
            <w:r>
              <w:t>тов</w:t>
            </w:r>
          </w:p>
        </w:tc>
      </w:tr>
      <w:tr w:rsidR="00004A38" w14:paraId="08909A06" w14:textId="77777777">
        <w:tc>
          <w:tcPr>
            <w:tcW w:w="15371" w:type="dxa"/>
            <w:gridSpan w:val="14"/>
          </w:tcPr>
          <w:p w14:paraId="6579B13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Негативные явления, на устранение которых направлена  контрольной (надзорной) деятельность: Несоблюдение объектами контроля при реализации лекарственных препаратов требований по применению цен, уровень которых не должен превышать сумму фактической отп</w:t>
            </w:r>
            <w:r>
              <w:rPr>
                <w:szCs w:val="24"/>
              </w:rPr>
              <w:t>ускной цены, установленной производителем лекарственных препаратов и не превышающей зарегистрированную предельную отпускную цену, и размера оптовой надбавки и (или) размера розничной надбавки, не превышающих соответственно размера предельной оптовой надбав</w:t>
            </w:r>
            <w:r>
              <w:rPr>
                <w:szCs w:val="24"/>
              </w:rPr>
              <w:t>ки и (или) размера предельной розничной надбавки, установленных в Челябинской области, причинение материального ущерба гражданам</w:t>
            </w:r>
          </w:p>
        </w:tc>
      </w:tr>
      <w:tr w:rsidR="00004A38" w14:paraId="4C1C6C21" w14:textId="77777777">
        <w:tc>
          <w:tcPr>
            <w:tcW w:w="15371" w:type="dxa"/>
            <w:gridSpan w:val="14"/>
          </w:tcPr>
          <w:p w14:paraId="2E718224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Цели контрольно-надзорной деятельности: </w:t>
            </w:r>
          </w:p>
          <w:p w14:paraId="539A6E20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- обеспечение соблюдения объектами контроля при реализации лекарственных препаратов </w:t>
            </w:r>
            <w:r>
              <w:rPr>
                <w:szCs w:val="24"/>
              </w:rPr>
              <w:t>требований по применению цен, уровень которых не должен превышать сумму фактической отпускной цены, установленной производителем лекарственных препаратов и не превышающей зарегистрированную предельную отпускную цену, и размера оптовой надбавки и (или) разм</w:t>
            </w:r>
            <w:r>
              <w:rPr>
                <w:szCs w:val="24"/>
              </w:rPr>
              <w:t>ера розничной надбавки, не превышающих соответственно размера предельной оптовой надбавки и (или) размера предельной розничной надбавки, установленных в Челябинской области;</w:t>
            </w:r>
          </w:p>
          <w:p w14:paraId="667FB3AA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- проведение профилактических мероприятий в отношении объектов контроля с целью пр</w:t>
            </w:r>
            <w:r>
              <w:rPr>
                <w:szCs w:val="24"/>
              </w:rPr>
              <w:t>едупреждения причинения ущерба гражданам.</w:t>
            </w:r>
          </w:p>
        </w:tc>
      </w:tr>
      <w:tr w:rsidR="00004A38" w14:paraId="6D8DD1BD" w14:textId="77777777">
        <w:trPr>
          <w:trHeight w:val="1014"/>
        </w:trPr>
        <w:tc>
          <w:tcPr>
            <w:tcW w:w="762" w:type="dxa"/>
            <w:gridSpan w:val="2"/>
          </w:tcPr>
          <w:p w14:paraId="796D12FD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821" w:type="dxa"/>
            <w:gridSpan w:val="2"/>
          </w:tcPr>
          <w:p w14:paraId="687E6E6A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95" w:type="dxa"/>
          </w:tcPr>
          <w:p w14:paraId="555ED81C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Формула расчета (интерпретация значений)</w:t>
            </w:r>
          </w:p>
        </w:tc>
        <w:tc>
          <w:tcPr>
            <w:tcW w:w="1417" w:type="dxa"/>
          </w:tcPr>
          <w:p w14:paraId="329590D3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279" w:type="dxa"/>
          </w:tcPr>
          <w:p w14:paraId="2EE1C2A6" w14:textId="77777777" w:rsidR="00004A38" w:rsidRDefault="000714C3">
            <w:pPr>
              <w:pStyle w:val="ConsPlusNormal"/>
              <w:ind w:left="-6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Целевое </w:t>
            </w:r>
          </w:p>
          <w:p w14:paraId="25F52589" w14:textId="77777777" w:rsidR="00004A38" w:rsidRDefault="000714C3">
            <w:pPr>
              <w:pStyle w:val="ConsPlusNormal"/>
              <w:ind w:left="-6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</w:t>
            </w:r>
          </w:p>
          <w:p w14:paraId="48ADBA55" w14:textId="77777777" w:rsidR="00004A38" w:rsidRDefault="00004A3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2263F" w14:textId="77777777" w:rsidR="00004A38" w:rsidRDefault="000714C3">
            <w:pPr>
              <w:pStyle w:val="ConsPlusNormal"/>
              <w:ind w:left="-62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(достигнутое) значение показателя </w:t>
            </w:r>
          </w:p>
        </w:tc>
        <w:tc>
          <w:tcPr>
            <w:tcW w:w="1639" w:type="dxa"/>
            <w:gridSpan w:val="2"/>
          </w:tcPr>
          <w:p w14:paraId="581210C8" w14:textId="77777777" w:rsidR="00004A38" w:rsidRDefault="000714C3">
            <w:pPr>
              <w:pStyle w:val="ConsPlusNormal"/>
              <w:ind w:left="-62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Бальная оценка</w:t>
            </w:r>
          </w:p>
          <w:p w14:paraId="481AB6F3" w14:textId="77777777" w:rsidR="00004A38" w:rsidRDefault="00004A38">
            <w:pPr>
              <w:pStyle w:val="ConsPlusNormal"/>
              <w:ind w:left="-62" w:right="-62"/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gridSpan w:val="4"/>
          </w:tcPr>
          <w:p w14:paraId="43E97081" w14:textId="77777777" w:rsidR="00004A38" w:rsidRDefault="000714C3">
            <w:pPr>
              <w:pStyle w:val="ConsPlusNormal"/>
              <w:ind w:left="-62" w:right="-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Справочная информация</w:t>
            </w:r>
          </w:p>
        </w:tc>
      </w:tr>
      <w:tr w:rsidR="00004A38" w14:paraId="13BBE1FC" w14:textId="77777777">
        <w:tc>
          <w:tcPr>
            <w:tcW w:w="13530" w:type="dxa"/>
            <w:gridSpan w:val="10"/>
          </w:tcPr>
          <w:p w14:paraId="74B4276F" w14:textId="77777777" w:rsidR="00004A38" w:rsidRDefault="000714C3">
            <w:pPr>
              <w:pStyle w:val="ConsPlusNormal"/>
              <w:ind w:left="-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Ключевые показатели</w:t>
            </w:r>
          </w:p>
        </w:tc>
        <w:tc>
          <w:tcPr>
            <w:tcW w:w="1841" w:type="dxa"/>
            <w:gridSpan w:val="4"/>
          </w:tcPr>
          <w:p w14:paraId="3E59BD31" w14:textId="77777777" w:rsidR="00004A38" w:rsidRDefault="00004A38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</w:p>
        </w:tc>
      </w:tr>
      <w:tr w:rsidR="00004A38" w14:paraId="780AFA38" w14:textId="77777777">
        <w:tc>
          <w:tcPr>
            <w:tcW w:w="762" w:type="dxa"/>
            <w:gridSpan w:val="2"/>
          </w:tcPr>
          <w:p w14:paraId="29D94A94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14:paraId="100ED4ED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240B54AD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3821" w:type="dxa"/>
            <w:gridSpan w:val="2"/>
          </w:tcPr>
          <w:p w14:paraId="61BC3CC0" w14:textId="77777777" w:rsidR="00004A38" w:rsidRDefault="000714C3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Материальный ущерб, причиненный в результате нарушения требований к применению цен на лекарственные препараты, включенные в перечень жизненно необходимых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важнейших лекарственных препаратов, в год (тыс. рублей)</w:t>
            </w:r>
          </w:p>
        </w:tc>
        <w:tc>
          <w:tcPr>
            <w:tcW w:w="3195" w:type="dxa"/>
          </w:tcPr>
          <w:p w14:paraId="0D736BAB" w14:textId="77777777" w:rsidR="00004A38" w:rsidRDefault="000714C3">
            <w:pPr>
              <w:pStyle w:val="ConsPlusNormal"/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при наличии нарушений порядка ценообразовани</w:t>
            </w:r>
            <w:r>
              <w:rPr>
                <w:iCs/>
                <w:szCs w:val="24"/>
              </w:rPr>
              <w:t>я на лекарственные препараты</w:t>
            </w:r>
          </w:p>
        </w:tc>
        <w:tc>
          <w:tcPr>
            <w:tcW w:w="1417" w:type="dxa"/>
          </w:tcPr>
          <w:p w14:paraId="1FF63166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42D1EB53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A3D9DC1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39" w:type="dxa"/>
            <w:gridSpan w:val="2"/>
          </w:tcPr>
          <w:p w14:paraId="78D9BD57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41" w:type="dxa"/>
            <w:gridSpan w:val="4"/>
          </w:tcPr>
          <w:p w14:paraId="5441B6B4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Сведения Министерства </w:t>
            </w:r>
          </w:p>
        </w:tc>
      </w:tr>
      <w:tr w:rsidR="00004A38" w14:paraId="233D4A1E" w14:textId="77777777">
        <w:tc>
          <w:tcPr>
            <w:tcW w:w="762" w:type="dxa"/>
            <w:gridSpan w:val="2"/>
          </w:tcPr>
          <w:p w14:paraId="582E2696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1" w:type="dxa"/>
            <w:gridSpan w:val="2"/>
          </w:tcPr>
          <w:p w14:paraId="7D8B2639" w14:textId="77777777" w:rsidR="00004A38" w:rsidRDefault="000714C3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выявленных случаев нарушения порядка ценообразования на лекарственные препараты, включённые в перечень жизненно необходимых и важнейших лекарственных препаратов, в год (процентов)</w:t>
            </w:r>
          </w:p>
        </w:tc>
        <w:tc>
          <w:tcPr>
            <w:tcW w:w="3195" w:type="dxa"/>
          </w:tcPr>
          <w:p w14:paraId="5E4661D3" w14:textId="77777777" w:rsidR="00004A38" w:rsidRDefault="000714C3">
            <w:pPr>
              <w:pStyle w:val="ConsPlusNormal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К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В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*100,%</m:t>
                </m:r>
              </m:oMath>
            </m:oMathPara>
          </w:p>
          <w:p w14:paraId="4D23C513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– количество наименований ЖНВЛП с нарушением порядка ценообр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азования </w:t>
            </w:r>
          </w:p>
          <w:p w14:paraId="704C598B" w14:textId="77777777" w:rsidR="00004A38" w:rsidRDefault="000714C3">
            <w:pPr>
              <w:pStyle w:val="ConsPlusNormal"/>
              <w:jc w:val="both"/>
              <w:rPr>
                <w:i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 xml:space="preserve"> – общее количество наименований ЖНВЛП, порядок ценообразования на которые проверен при осуществлении контрольно-надзорных мероприятий</w:t>
            </w:r>
          </w:p>
        </w:tc>
        <w:tc>
          <w:tcPr>
            <w:tcW w:w="1417" w:type="dxa"/>
          </w:tcPr>
          <w:p w14:paraId="3C141C10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процент</w:t>
            </w:r>
          </w:p>
        </w:tc>
        <w:tc>
          <w:tcPr>
            <w:tcW w:w="1279" w:type="dxa"/>
          </w:tcPr>
          <w:p w14:paraId="6A85614F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9F30930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1639" w:type="dxa"/>
            <w:gridSpan w:val="2"/>
          </w:tcPr>
          <w:p w14:paraId="1BB44916" w14:textId="77777777" w:rsidR="00004A38" w:rsidRDefault="000714C3">
            <w:pPr>
              <w:pStyle w:val="ConsPlusNormal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841" w:type="dxa"/>
            <w:gridSpan w:val="4"/>
          </w:tcPr>
          <w:p w14:paraId="6E6491E1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Сведения Министерства </w:t>
            </w:r>
          </w:p>
        </w:tc>
      </w:tr>
      <w:tr w:rsidR="00004A38" w14:paraId="22E8861D" w14:textId="77777777">
        <w:trPr>
          <w:gridAfter w:val="1"/>
          <w:wAfter w:w="75" w:type="dxa"/>
        </w:trPr>
        <w:tc>
          <w:tcPr>
            <w:tcW w:w="15296" w:type="dxa"/>
            <w:gridSpan w:val="13"/>
          </w:tcPr>
          <w:p w14:paraId="0151319A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Индикативные показатели</w:t>
            </w:r>
          </w:p>
        </w:tc>
      </w:tr>
      <w:tr w:rsidR="00004A38" w14:paraId="52D12E3A" w14:textId="77777777">
        <w:trPr>
          <w:gridAfter w:val="1"/>
          <w:wAfter w:w="75" w:type="dxa"/>
        </w:trPr>
        <w:tc>
          <w:tcPr>
            <w:tcW w:w="698" w:type="dxa"/>
          </w:tcPr>
          <w:p w14:paraId="4D6DBD9C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818" w:type="dxa"/>
            <w:gridSpan w:val="2"/>
          </w:tcPr>
          <w:p w14:paraId="060FDC0F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внеплановых контрольных (надзорных) мероприятий, проведенных за отчетный период</w:t>
            </w:r>
          </w:p>
        </w:tc>
        <w:tc>
          <w:tcPr>
            <w:tcW w:w="3262" w:type="dxa"/>
            <w:gridSpan w:val="2"/>
          </w:tcPr>
          <w:p w14:paraId="2979E718" w14:textId="77777777" w:rsidR="00004A38" w:rsidRDefault="000714C3">
            <w:pPr>
              <w:jc w:val="center"/>
            </w:pPr>
            <w:r>
              <w:t>Количество внеплановых контрольных (надзорных) мероприятий</w:t>
            </w:r>
          </w:p>
        </w:tc>
        <w:tc>
          <w:tcPr>
            <w:tcW w:w="1417" w:type="dxa"/>
          </w:tcPr>
          <w:p w14:paraId="44A34DAC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47E7A40A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1417" w:type="dxa"/>
          </w:tcPr>
          <w:p w14:paraId="1C8CE455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gridSpan w:val="2"/>
          </w:tcPr>
          <w:p w14:paraId="64205C68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6" w:type="dxa"/>
            <w:gridSpan w:val="3"/>
          </w:tcPr>
          <w:p w14:paraId="4885DF37" w14:textId="77777777" w:rsidR="00004A38" w:rsidRDefault="000714C3">
            <w:pPr>
              <w:pStyle w:val="ConsPlusTitlePag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ЕРКНМ </w:t>
            </w:r>
          </w:p>
        </w:tc>
      </w:tr>
      <w:tr w:rsidR="00004A38" w14:paraId="0CE5EFA7" w14:textId="77777777">
        <w:trPr>
          <w:gridAfter w:val="1"/>
          <w:wAfter w:w="75" w:type="dxa"/>
          <w:trHeight w:val="739"/>
        </w:trPr>
        <w:tc>
          <w:tcPr>
            <w:tcW w:w="698" w:type="dxa"/>
          </w:tcPr>
          <w:p w14:paraId="3DE73A77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818" w:type="dxa"/>
            <w:gridSpan w:val="2"/>
          </w:tcPr>
          <w:p w14:paraId="6ABAC770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внеплановых контрольных (надзорных) мероприятий, проведенных при выявлении соответствия объекта государственного контроля (надзора) (далее именуются - объекты контроля) параметрам, утвержденным индикаторами риска нарушения обязательных требовани</w:t>
            </w:r>
            <w:r>
              <w:t>й, или отклонения объекта контроля от таких параметров за отчетный период</w:t>
            </w:r>
          </w:p>
          <w:p w14:paraId="1A81F639" w14:textId="77777777" w:rsidR="00004A38" w:rsidRDefault="00004A38">
            <w:pPr>
              <w:pStyle w:val="aff"/>
              <w:spacing w:before="0" w:beforeAutospacing="0" w:after="0" w:afterAutospacing="0" w:line="288" w:lineRule="atLeast"/>
              <w:jc w:val="both"/>
              <w:rPr>
                <w:i/>
              </w:rPr>
            </w:pPr>
          </w:p>
        </w:tc>
        <w:tc>
          <w:tcPr>
            <w:tcW w:w="3262" w:type="dxa"/>
            <w:gridSpan w:val="2"/>
          </w:tcPr>
          <w:p w14:paraId="06CF96B8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К/С*100%</w:t>
            </w:r>
          </w:p>
          <w:p w14:paraId="64D5B22F" w14:textId="77777777" w:rsidR="00004A38" w:rsidRDefault="00004A3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7521AEC1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С- общее количество внеплановых контрольных (надзорных) мероприятий (КНМ)</w:t>
            </w:r>
          </w:p>
          <w:p w14:paraId="283A21B8" w14:textId="77777777" w:rsidR="00004A38" w:rsidRDefault="00004A38">
            <w:pPr>
              <w:pStyle w:val="ConsPlusNormal"/>
              <w:jc w:val="both"/>
              <w:rPr>
                <w:szCs w:val="24"/>
              </w:rPr>
            </w:pPr>
          </w:p>
          <w:p w14:paraId="592C5035" w14:textId="77777777" w:rsidR="00004A38" w:rsidRDefault="000714C3">
            <w:pPr>
              <w:pStyle w:val="ConsPlusNormal"/>
              <w:jc w:val="both"/>
              <w:rPr>
                <w:i/>
                <w:sz w:val="22"/>
                <w:szCs w:val="22"/>
              </w:rPr>
            </w:pPr>
            <w:r>
              <w:rPr>
                <w:szCs w:val="24"/>
              </w:rPr>
              <w:t xml:space="preserve">К- количество внеплановых контрольных (надзорных) мероприятий проведенных на основании </w:t>
            </w:r>
            <w:r>
              <w:t>выявления</w:t>
            </w:r>
            <w:r>
              <w:t xml:space="preserve"> соответствия объекта контроля параметрам, утвержденным индикаторами риска нарушения обязательных требований, или </w:t>
            </w:r>
            <w:r>
              <w:lastRenderedPageBreak/>
              <w:t>отклонения объекта контроля от таких параметров, отчетный период</w:t>
            </w:r>
          </w:p>
        </w:tc>
        <w:tc>
          <w:tcPr>
            <w:tcW w:w="1417" w:type="dxa"/>
          </w:tcPr>
          <w:p w14:paraId="140DDC3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72C61773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100% при наличии КНМ</w:t>
            </w:r>
          </w:p>
          <w:p w14:paraId="347E7F14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73DDF61C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 (отсутствие КНМ)</w:t>
            </w:r>
          </w:p>
        </w:tc>
        <w:tc>
          <w:tcPr>
            <w:tcW w:w="1639" w:type="dxa"/>
            <w:gridSpan w:val="2"/>
          </w:tcPr>
          <w:p w14:paraId="253773D4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66" w:type="dxa"/>
            <w:gridSpan w:val="3"/>
          </w:tcPr>
          <w:p w14:paraId="5B6355F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ЕРКНМ  </w:t>
            </w:r>
          </w:p>
        </w:tc>
      </w:tr>
      <w:tr w:rsidR="00004A38" w14:paraId="19E81ADE" w14:textId="77777777">
        <w:trPr>
          <w:gridAfter w:val="1"/>
          <w:wAfter w:w="75" w:type="dxa"/>
        </w:trPr>
        <w:tc>
          <w:tcPr>
            <w:tcW w:w="698" w:type="dxa"/>
          </w:tcPr>
          <w:p w14:paraId="6C278400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8" w:type="dxa"/>
            <w:gridSpan w:val="2"/>
          </w:tcPr>
          <w:p w14:paraId="42FFE5E4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контрольных (надзорных) мероприятий, проведенных с использованием средств дистанционного взаимодействия за отчетный период</w:t>
            </w:r>
          </w:p>
          <w:p w14:paraId="6E233943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gridSpan w:val="2"/>
          </w:tcPr>
          <w:p w14:paraId="5858AC96" w14:textId="77777777" w:rsidR="00004A38" w:rsidRDefault="000714C3">
            <w:pPr>
              <w:pStyle w:val="ConsPlusNormal"/>
              <w:jc w:val="center"/>
            </w:pPr>
            <w:r>
              <w:br/>
            </w: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Вв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Спр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*100,%</m:t>
                </m:r>
              </m:oMath>
            </m:oMathPara>
          </w:p>
          <w:p w14:paraId="5CE1CA09" w14:textId="77777777" w:rsidR="00004A38" w:rsidRDefault="000714C3">
            <w:pPr>
              <w:pStyle w:val="ConsPlusNormal"/>
              <w:jc w:val="both"/>
              <w:rPr>
                <w:szCs w:val="24"/>
                <w:vertAlign w:val="subscript"/>
              </w:rPr>
            </w:pPr>
            <w:proofErr w:type="spellStart"/>
            <w:r>
              <w:rPr>
                <w:szCs w:val="24"/>
              </w:rPr>
              <w:t>Вв</w:t>
            </w:r>
            <w:proofErr w:type="spellEnd"/>
            <w:r>
              <w:rPr>
                <w:szCs w:val="24"/>
                <w:vertAlign w:val="subscript"/>
              </w:rPr>
              <w:t xml:space="preserve"> – </w:t>
            </w:r>
            <w:r>
              <w:t>количество</w:t>
            </w:r>
            <w:r>
              <w:rPr>
                <w:szCs w:val="24"/>
                <w:vertAlign w:val="subscript"/>
              </w:rPr>
              <w:t xml:space="preserve"> </w:t>
            </w:r>
            <w:r>
              <w:t xml:space="preserve"> контрольных</w:t>
            </w:r>
            <w:r>
              <w:t xml:space="preserve">  (надзорных) мероприятий, с использованием средств дистанционного взаимодействия с контролируемыми лицами</w:t>
            </w:r>
            <w:r>
              <w:rPr>
                <w:szCs w:val="24"/>
                <w:vertAlign w:val="subscript"/>
              </w:rPr>
              <w:t xml:space="preserve"> </w:t>
            </w:r>
          </w:p>
          <w:p w14:paraId="5D10A96A" w14:textId="77777777" w:rsidR="00004A38" w:rsidRDefault="000714C3">
            <w:pPr>
              <w:pStyle w:val="ConsPlusNormal"/>
              <w:jc w:val="both"/>
              <w:rPr>
                <w:i/>
                <w:szCs w:val="24"/>
              </w:rPr>
            </w:pPr>
            <w:proofErr w:type="spellStart"/>
            <w:r>
              <w:rPr>
                <w:szCs w:val="24"/>
              </w:rPr>
              <w:t>С</w:t>
            </w:r>
            <w:r>
              <w:rPr>
                <w:szCs w:val="24"/>
                <w:vertAlign w:val="subscript"/>
              </w:rPr>
              <w:t>пр</w:t>
            </w:r>
            <w:proofErr w:type="spellEnd"/>
            <w:r>
              <w:rPr>
                <w:szCs w:val="24"/>
                <w:vertAlign w:val="subscript"/>
              </w:rPr>
              <w:t xml:space="preserve"> - </w:t>
            </w:r>
            <w:r>
              <w:rPr>
                <w:szCs w:val="24"/>
              </w:rPr>
              <w:t>общее</w:t>
            </w:r>
            <w:r>
              <w:rPr>
                <w:szCs w:val="24"/>
                <w:vertAlign w:val="subscript"/>
              </w:rPr>
              <w:t xml:space="preserve"> </w:t>
            </w:r>
            <w:r>
              <w:rPr>
                <w:szCs w:val="24"/>
              </w:rPr>
              <w:t xml:space="preserve">количество проведенных </w:t>
            </w:r>
            <w:r>
              <w:t>контрольных (надзорных) мероприятий за отчетный период</w:t>
            </w:r>
          </w:p>
        </w:tc>
        <w:tc>
          <w:tcPr>
            <w:tcW w:w="1417" w:type="dxa"/>
          </w:tcPr>
          <w:p w14:paraId="634021CB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процент</w:t>
            </w:r>
          </w:p>
        </w:tc>
        <w:tc>
          <w:tcPr>
            <w:tcW w:w="1279" w:type="dxa"/>
          </w:tcPr>
          <w:p w14:paraId="2E5D643B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Не менее 30 %</w:t>
            </w:r>
          </w:p>
        </w:tc>
        <w:tc>
          <w:tcPr>
            <w:tcW w:w="1417" w:type="dxa"/>
          </w:tcPr>
          <w:p w14:paraId="4FDAEC19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 (отсутствие КНМ)</w:t>
            </w:r>
          </w:p>
        </w:tc>
        <w:tc>
          <w:tcPr>
            <w:tcW w:w="1620" w:type="dxa"/>
          </w:tcPr>
          <w:p w14:paraId="1CA04B8F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85" w:type="dxa"/>
            <w:gridSpan w:val="4"/>
          </w:tcPr>
          <w:p w14:paraId="4C7F6392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Фактически пров</w:t>
            </w:r>
            <w:r>
              <w:rPr>
                <w:szCs w:val="24"/>
              </w:rPr>
              <w:t>еденные КНМ</w:t>
            </w:r>
          </w:p>
          <w:p w14:paraId="4E1BC1D6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ГИС ТОР КНД, ЕРКНМ  </w:t>
            </w:r>
          </w:p>
        </w:tc>
      </w:tr>
      <w:tr w:rsidR="00004A38" w14:paraId="22680A8A" w14:textId="77777777">
        <w:trPr>
          <w:gridAfter w:val="1"/>
          <w:wAfter w:w="75" w:type="dxa"/>
        </w:trPr>
        <w:tc>
          <w:tcPr>
            <w:tcW w:w="698" w:type="dxa"/>
          </w:tcPr>
          <w:p w14:paraId="785B6E3E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8" w:type="dxa"/>
            <w:gridSpan w:val="2"/>
          </w:tcPr>
          <w:p w14:paraId="66A1382F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обязательных профилактических визитов, проведенных за отчетный период</w:t>
            </w:r>
          </w:p>
          <w:p w14:paraId="51F5400F" w14:textId="77777777" w:rsidR="00004A38" w:rsidRDefault="00004A38">
            <w:pPr>
              <w:pStyle w:val="aff"/>
              <w:spacing w:before="0" w:beforeAutospacing="0" w:after="0" w:afterAutospacing="0" w:line="288" w:lineRule="atLeast"/>
              <w:jc w:val="both"/>
            </w:pPr>
          </w:p>
        </w:tc>
        <w:tc>
          <w:tcPr>
            <w:tcW w:w="3262" w:type="dxa"/>
            <w:gridSpan w:val="2"/>
          </w:tcPr>
          <w:p w14:paraId="48A7693F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В/А*100%</w:t>
            </w:r>
          </w:p>
          <w:p w14:paraId="597D8202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В- количество проведенных обязательных профилактических визитов</w:t>
            </w:r>
          </w:p>
          <w:p w14:paraId="3EF164B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А – общее количество запланированных обязательных профилактических визитов</w:t>
            </w:r>
          </w:p>
          <w:p w14:paraId="4DB0853C" w14:textId="77777777" w:rsidR="00004A38" w:rsidRDefault="00004A3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7F42BB6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процент</w:t>
            </w:r>
          </w:p>
        </w:tc>
        <w:tc>
          <w:tcPr>
            <w:tcW w:w="1279" w:type="dxa"/>
          </w:tcPr>
          <w:p w14:paraId="3D3DA196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100 % при наличии оснований</w:t>
            </w:r>
          </w:p>
        </w:tc>
        <w:tc>
          <w:tcPr>
            <w:tcW w:w="1417" w:type="dxa"/>
          </w:tcPr>
          <w:p w14:paraId="006CC16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 (отсутствие оснований)</w:t>
            </w:r>
          </w:p>
        </w:tc>
        <w:tc>
          <w:tcPr>
            <w:tcW w:w="1620" w:type="dxa"/>
          </w:tcPr>
          <w:p w14:paraId="67433718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85" w:type="dxa"/>
            <w:gridSpan w:val="4"/>
          </w:tcPr>
          <w:p w14:paraId="18A58EE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ЕРКНМ</w:t>
            </w:r>
          </w:p>
        </w:tc>
      </w:tr>
      <w:tr w:rsidR="00004A38" w14:paraId="745AADBF" w14:textId="77777777">
        <w:trPr>
          <w:gridAfter w:val="1"/>
          <w:wAfter w:w="75" w:type="dxa"/>
          <w:trHeight w:val="1717"/>
        </w:trPr>
        <w:tc>
          <w:tcPr>
            <w:tcW w:w="698" w:type="dxa"/>
          </w:tcPr>
          <w:p w14:paraId="0C6902B6" w14:textId="77777777" w:rsidR="00004A38" w:rsidRDefault="000714C3">
            <w:pPr>
              <w:pStyle w:val="ConsPlusNormal"/>
              <w:jc w:val="center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7</w:t>
            </w:r>
          </w:p>
        </w:tc>
        <w:tc>
          <w:tcPr>
            <w:tcW w:w="3818" w:type="dxa"/>
            <w:gridSpan w:val="2"/>
          </w:tcPr>
          <w:p w14:paraId="3399CAE6" w14:textId="77777777" w:rsidR="00004A38" w:rsidRDefault="000714C3">
            <w:pPr>
              <w:pStyle w:val="ConsPlusNormal"/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3262" w:type="dxa"/>
            <w:gridSpan w:val="2"/>
          </w:tcPr>
          <w:p w14:paraId="2E0997AC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единицах</w:t>
            </w:r>
          </w:p>
          <w:p w14:paraId="410C6B37" w14:textId="77777777" w:rsidR="00004A38" w:rsidRDefault="00004A38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14:paraId="1479ECA2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количеству объявленных контрольным органом предостережений о недопустимости нарушения обязательных требований</w:t>
            </w:r>
          </w:p>
        </w:tc>
        <w:tc>
          <w:tcPr>
            <w:tcW w:w="1417" w:type="dxa"/>
          </w:tcPr>
          <w:p w14:paraId="2477B98D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единица</w:t>
            </w:r>
          </w:p>
        </w:tc>
        <w:tc>
          <w:tcPr>
            <w:tcW w:w="1279" w:type="dxa"/>
          </w:tcPr>
          <w:p w14:paraId="201620A1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не менее 1 </w:t>
            </w:r>
          </w:p>
        </w:tc>
        <w:tc>
          <w:tcPr>
            <w:tcW w:w="1417" w:type="dxa"/>
          </w:tcPr>
          <w:p w14:paraId="0BEE8221" w14:textId="77777777" w:rsidR="00004A38" w:rsidRDefault="000714C3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0 </w:t>
            </w:r>
            <w:r>
              <w:rPr>
                <w:highlight w:val="white"/>
              </w:rPr>
              <w:t>(отсутствие оснований)</w:t>
            </w:r>
          </w:p>
        </w:tc>
        <w:tc>
          <w:tcPr>
            <w:tcW w:w="1620" w:type="dxa"/>
          </w:tcPr>
          <w:p w14:paraId="5802E3F5" w14:textId="77777777" w:rsidR="00004A38" w:rsidRDefault="000714C3">
            <w:pPr>
              <w:pStyle w:val="ConsPlusNormal"/>
              <w:jc w:val="center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1</w:t>
            </w:r>
          </w:p>
        </w:tc>
        <w:tc>
          <w:tcPr>
            <w:tcW w:w="1785" w:type="dxa"/>
            <w:gridSpan w:val="4"/>
          </w:tcPr>
          <w:p w14:paraId="01F02226" w14:textId="77777777" w:rsidR="00004A38" w:rsidRDefault="000714C3">
            <w:pPr>
              <w:pStyle w:val="ConsPlusNormal"/>
              <w:jc w:val="both"/>
              <w:rPr>
                <w:b/>
                <w:bCs/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ЕРКНМ</w:t>
            </w:r>
            <w:r>
              <w:rPr>
                <w:b/>
                <w:bCs/>
                <w:szCs w:val="24"/>
                <w:highlight w:val="white"/>
              </w:rPr>
              <w:t xml:space="preserve">  </w:t>
            </w:r>
          </w:p>
        </w:tc>
      </w:tr>
      <w:tr w:rsidR="00004A38" w14:paraId="67EBCEC1" w14:textId="77777777">
        <w:trPr>
          <w:gridAfter w:val="1"/>
          <w:wAfter w:w="75" w:type="dxa"/>
        </w:trPr>
        <w:tc>
          <w:tcPr>
            <w:tcW w:w="698" w:type="dxa"/>
          </w:tcPr>
          <w:p w14:paraId="55C85D17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818" w:type="dxa"/>
            <w:gridSpan w:val="2"/>
          </w:tcPr>
          <w:p w14:paraId="02A83112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Количество контрольных (надзорных) мероприятий, по </w:t>
            </w:r>
            <w:r>
              <w:rPr>
                <w:szCs w:val="24"/>
              </w:rPr>
              <w:lastRenderedPageBreak/>
              <w:t>результатам которых выявлены нарушения обязательных требований, за отчетный период</w:t>
            </w:r>
          </w:p>
        </w:tc>
        <w:tc>
          <w:tcPr>
            <w:tcW w:w="3262" w:type="dxa"/>
            <w:gridSpan w:val="2"/>
          </w:tcPr>
          <w:p w14:paraId="096F40BB" w14:textId="77777777" w:rsidR="00004A38" w:rsidRDefault="000714C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lastRenderedPageBreak/>
              <w:t xml:space="preserve"> </w:t>
            </w:r>
            <w:proofErr w:type="spellStart"/>
            <w:r>
              <w:rPr>
                <w:szCs w:val="24"/>
              </w:rPr>
              <w:t>Кн</w:t>
            </w:r>
            <w:proofErr w:type="spellEnd"/>
            <w:r>
              <w:rPr>
                <w:sz w:val="22"/>
                <w:szCs w:val="22"/>
              </w:rPr>
              <w:t>/Ко*100%</w:t>
            </w:r>
          </w:p>
          <w:p w14:paraId="0C12FA77" w14:textId="77777777" w:rsidR="00004A38" w:rsidRDefault="00004A3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4F1F5800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контрольных (надзорных) мероприятий, по результатам которых выявлены нарушения</w:t>
            </w:r>
          </w:p>
          <w:p w14:paraId="007FCC1A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– 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 проведенных контрольных (надзорных) мероприятий</w:t>
            </w:r>
          </w:p>
        </w:tc>
        <w:tc>
          <w:tcPr>
            <w:tcW w:w="1417" w:type="dxa"/>
          </w:tcPr>
          <w:p w14:paraId="41C5B4B2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58B1F3CB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DE2A3F7" w14:textId="77777777" w:rsidR="00004A38" w:rsidRDefault="000714C3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14:paraId="3AB8FFD1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85" w:type="dxa"/>
            <w:gridSpan w:val="4"/>
          </w:tcPr>
          <w:p w14:paraId="663ABA8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Фактически проведенные </w:t>
            </w:r>
            <w:r>
              <w:rPr>
                <w:szCs w:val="24"/>
              </w:rPr>
              <w:lastRenderedPageBreak/>
              <w:t>КНМ с выявленными нарушениями</w:t>
            </w:r>
          </w:p>
          <w:p w14:paraId="7612E9CA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ГИС ТОР КНД, </w:t>
            </w:r>
          </w:p>
          <w:p w14:paraId="4E9FEA49" w14:textId="77777777" w:rsidR="00004A38" w:rsidRDefault="00004A38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A38" w14:paraId="3B612B59" w14:textId="77777777">
        <w:trPr>
          <w:gridAfter w:val="1"/>
          <w:wAfter w:w="75" w:type="dxa"/>
        </w:trPr>
        <w:tc>
          <w:tcPr>
            <w:tcW w:w="698" w:type="dxa"/>
          </w:tcPr>
          <w:p w14:paraId="5C67B2F4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3818" w:type="dxa"/>
            <w:gridSpan w:val="2"/>
          </w:tcPr>
          <w:p w14:paraId="1149299D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(надзорных) мероприятий, по  итогам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возбуждены дела об административных правонарушениях, за отчетный период</w:t>
            </w: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gridSpan w:val="2"/>
          </w:tcPr>
          <w:p w14:paraId="3ECE1FE3" w14:textId="77777777" w:rsidR="00004A38" w:rsidRDefault="000714C3">
            <w:pPr>
              <w:pStyle w:val="ConsPlusNormal"/>
              <w:jc w:val="center"/>
              <w:rPr>
                <w:strike/>
                <w:szCs w:val="24"/>
              </w:rPr>
            </w:pPr>
            <w:proofErr w:type="spellStart"/>
            <w:r>
              <w:rPr>
                <w:szCs w:val="24"/>
              </w:rPr>
              <w:t>Квозб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Кобщ</w:t>
            </w:r>
            <w:proofErr w:type="spellEnd"/>
            <w:r>
              <w:rPr>
                <w:szCs w:val="24"/>
              </w:rPr>
              <w:t>*100%</w:t>
            </w:r>
            <w:r>
              <w:rPr>
                <w:strike/>
                <w:szCs w:val="24"/>
              </w:rPr>
              <w:t xml:space="preserve"> </w:t>
            </w:r>
          </w:p>
          <w:p w14:paraId="04AA159E" w14:textId="77777777" w:rsidR="00004A38" w:rsidRDefault="00004A38">
            <w:pPr>
              <w:pStyle w:val="ConsPlusNormal"/>
              <w:jc w:val="center"/>
              <w:rPr>
                <w:strike/>
                <w:szCs w:val="24"/>
              </w:rPr>
            </w:pPr>
          </w:p>
          <w:p w14:paraId="0C0C1330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Квозб</w:t>
            </w:r>
            <w:proofErr w:type="spellEnd"/>
            <w:r>
              <w:rPr>
                <w:szCs w:val="24"/>
              </w:rPr>
              <w:t xml:space="preserve"> – количество контрольных (надзорных) мероприятий, по итогам которых возбуждены дела об административных нарушениях</w:t>
            </w:r>
          </w:p>
          <w:p w14:paraId="4648C22C" w14:textId="77777777" w:rsidR="00004A38" w:rsidRDefault="000714C3">
            <w:pPr>
              <w:pStyle w:val="ConsPlusNormal"/>
              <w:jc w:val="both"/>
              <w:rPr>
                <w:strike/>
                <w:szCs w:val="24"/>
              </w:rPr>
            </w:pPr>
            <w:proofErr w:type="spellStart"/>
            <w:r>
              <w:rPr>
                <w:szCs w:val="24"/>
              </w:rPr>
              <w:t>Кобщ</w:t>
            </w:r>
            <w:proofErr w:type="spellEnd"/>
            <w:r>
              <w:rPr>
                <w:szCs w:val="24"/>
              </w:rPr>
              <w:t xml:space="preserve"> – общее количество проведенных</w:t>
            </w:r>
            <w:r>
              <w:rPr>
                <w:szCs w:val="24"/>
              </w:rPr>
              <w:t xml:space="preserve"> контрольных (надзорных) мероприятий в отчетном периоде</w:t>
            </w:r>
          </w:p>
          <w:p w14:paraId="704DF27D" w14:textId="77777777" w:rsidR="00004A38" w:rsidRDefault="00004A38">
            <w:pPr>
              <w:pStyle w:val="ConsPlusNormal"/>
              <w:jc w:val="center"/>
              <w:rPr>
                <w:i/>
                <w:strike/>
                <w:szCs w:val="24"/>
              </w:rPr>
            </w:pPr>
          </w:p>
        </w:tc>
        <w:tc>
          <w:tcPr>
            <w:tcW w:w="1417" w:type="dxa"/>
          </w:tcPr>
          <w:p w14:paraId="795CA3D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процент</w:t>
            </w:r>
          </w:p>
        </w:tc>
        <w:tc>
          <w:tcPr>
            <w:tcW w:w="1279" w:type="dxa"/>
          </w:tcPr>
          <w:p w14:paraId="72054CE2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17" w:type="dxa"/>
          </w:tcPr>
          <w:p w14:paraId="506370B6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20" w:type="dxa"/>
          </w:tcPr>
          <w:p w14:paraId="11E7E4A4" w14:textId="77777777" w:rsidR="00004A38" w:rsidRDefault="000714C3">
            <w:pPr>
              <w:pStyle w:val="ConsPlusNormal"/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85" w:type="dxa"/>
            <w:gridSpan w:val="4"/>
          </w:tcPr>
          <w:p w14:paraId="083B17FC" w14:textId="77777777" w:rsidR="00004A38" w:rsidRDefault="000714C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Министерства здравоохранения Челябинской области</w:t>
            </w:r>
          </w:p>
          <w:p w14:paraId="5E13DF0F" w14:textId="77777777" w:rsidR="00004A38" w:rsidRDefault="00004A38">
            <w:pPr>
              <w:pStyle w:val="ConsPlusNormal"/>
              <w:jc w:val="both"/>
              <w:rPr>
                <w:strike/>
                <w:szCs w:val="24"/>
              </w:rPr>
            </w:pPr>
          </w:p>
        </w:tc>
      </w:tr>
      <w:tr w:rsidR="00004A38" w14:paraId="47295117" w14:textId="77777777">
        <w:trPr>
          <w:gridAfter w:val="1"/>
          <w:wAfter w:w="75" w:type="dxa"/>
        </w:trPr>
        <w:tc>
          <w:tcPr>
            <w:tcW w:w="698" w:type="dxa"/>
          </w:tcPr>
          <w:p w14:paraId="19C8DA9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818" w:type="dxa"/>
            <w:gridSpan w:val="2"/>
          </w:tcPr>
          <w:p w14:paraId="49758900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      </w:r>
          </w:p>
          <w:p w14:paraId="3D1591CD" w14:textId="77777777" w:rsidR="00004A38" w:rsidRDefault="00004A38">
            <w:pPr>
              <w:jc w:val="both"/>
            </w:pPr>
          </w:p>
        </w:tc>
        <w:tc>
          <w:tcPr>
            <w:tcW w:w="3262" w:type="dxa"/>
            <w:gridSpan w:val="2"/>
          </w:tcPr>
          <w:p w14:paraId="7F874647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единицах</w:t>
            </w:r>
          </w:p>
          <w:p w14:paraId="03A005B6" w14:textId="77777777" w:rsidR="00004A38" w:rsidRDefault="00004A38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7CA98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по количеству направленных в органы прокуратуры заявлений о согласовании проведения контрольных (надзорных)</w:t>
            </w:r>
            <w:r>
              <w:rPr>
                <w:szCs w:val="24"/>
              </w:rPr>
              <w:t xml:space="preserve"> мероприятий </w:t>
            </w:r>
          </w:p>
        </w:tc>
        <w:tc>
          <w:tcPr>
            <w:tcW w:w="1417" w:type="dxa"/>
          </w:tcPr>
          <w:p w14:paraId="1EF3FAE5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10ECD639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1417" w:type="dxa"/>
          </w:tcPr>
          <w:p w14:paraId="68E2F091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3"/>
          </w:tcPr>
          <w:p w14:paraId="6533DCCA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gridSpan w:val="2"/>
          </w:tcPr>
          <w:p w14:paraId="11AA23BA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ЕРКНМ</w:t>
            </w:r>
          </w:p>
        </w:tc>
      </w:tr>
      <w:tr w:rsidR="00004A38" w14:paraId="3E0607E7" w14:textId="77777777">
        <w:trPr>
          <w:gridAfter w:val="1"/>
          <w:wAfter w:w="75" w:type="dxa"/>
        </w:trPr>
        <w:tc>
          <w:tcPr>
            <w:tcW w:w="698" w:type="dxa"/>
          </w:tcPr>
          <w:p w14:paraId="1718B3E1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818" w:type="dxa"/>
            <w:gridSpan w:val="2"/>
          </w:tcPr>
          <w:p w14:paraId="29B96E05" w14:textId="77777777" w:rsidR="00004A38" w:rsidRDefault="000714C3">
            <w:pPr>
              <w:jc w:val="both"/>
            </w:pPr>
            <w:r>
              <w:t xml:space="preserve"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 </w:t>
            </w:r>
          </w:p>
          <w:p w14:paraId="49BE80E5" w14:textId="77777777" w:rsidR="00004A38" w:rsidRDefault="00004A38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262" w:type="dxa"/>
            <w:gridSpan w:val="2"/>
          </w:tcPr>
          <w:p w14:paraId="2C63AB2F" w14:textId="77777777" w:rsidR="00004A38" w:rsidRDefault="000714C3">
            <w:pPr>
              <w:pStyle w:val="ConsPlusNormal"/>
              <w:jc w:val="both"/>
              <w:rPr>
                <w:strike/>
                <w:szCs w:val="24"/>
              </w:rPr>
            </w:pPr>
            <w:proofErr w:type="spellStart"/>
            <w:r>
              <w:rPr>
                <w:szCs w:val="24"/>
              </w:rPr>
              <w:t>Кз</w:t>
            </w:r>
            <w:proofErr w:type="spellEnd"/>
            <w:r>
              <w:rPr>
                <w:szCs w:val="24"/>
              </w:rPr>
              <w:t xml:space="preserve"> о </w:t>
            </w:r>
            <w:proofErr w:type="spellStart"/>
            <w:r>
              <w:rPr>
                <w:szCs w:val="24"/>
              </w:rPr>
              <w:t>согл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Кобщ</w:t>
            </w:r>
            <w:proofErr w:type="spellEnd"/>
            <w:r>
              <w:rPr>
                <w:szCs w:val="24"/>
              </w:rPr>
              <w:t xml:space="preserve"> к </w:t>
            </w:r>
            <w:proofErr w:type="spellStart"/>
            <w:r>
              <w:rPr>
                <w:szCs w:val="24"/>
              </w:rPr>
              <w:t>заявл</w:t>
            </w:r>
            <w:proofErr w:type="spellEnd"/>
            <w:r>
              <w:rPr>
                <w:szCs w:val="24"/>
              </w:rPr>
              <w:t>*100%</w:t>
            </w:r>
            <w:r>
              <w:rPr>
                <w:strike/>
                <w:szCs w:val="24"/>
              </w:rPr>
              <w:t xml:space="preserve"> </w:t>
            </w:r>
          </w:p>
          <w:p w14:paraId="06AAE353" w14:textId="77777777" w:rsidR="00004A38" w:rsidRDefault="00004A38">
            <w:pPr>
              <w:jc w:val="both"/>
            </w:pPr>
          </w:p>
          <w:p w14:paraId="64DF91EF" w14:textId="77777777" w:rsidR="00004A38" w:rsidRDefault="000714C3">
            <w:pPr>
              <w:jc w:val="both"/>
            </w:pPr>
            <w:proofErr w:type="spellStart"/>
            <w:r>
              <w:t>Кз</w:t>
            </w:r>
            <w:proofErr w:type="spellEnd"/>
            <w:r>
              <w:t xml:space="preserve"> о </w:t>
            </w:r>
            <w:proofErr w:type="spellStart"/>
            <w:r>
              <w:t>согл</w:t>
            </w:r>
            <w:proofErr w:type="spellEnd"/>
            <w:r>
              <w:t xml:space="preserve"> – направленных в органы прокуратуры заявлений о согласовании проведения контрольных (надзорных) мероприятий, по которым органами </w:t>
            </w:r>
            <w:r>
              <w:lastRenderedPageBreak/>
              <w:t xml:space="preserve">прокуратуры принято решение об отказе в их согласовании </w:t>
            </w:r>
          </w:p>
          <w:p w14:paraId="6FEE7329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Кобщ</w:t>
            </w:r>
            <w:proofErr w:type="spellEnd"/>
            <w:r>
              <w:rPr>
                <w:szCs w:val="24"/>
              </w:rPr>
              <w:t xml:space="preserve"> к </w:t>
            </w:r>
            <w:proofErr w:type="spellStart"/>
            <w:r>
              <w:rPr>
                <w:szCs w:val="24"/>
              </w:rPr>
              <w:t>заявл</w:t>
            </w:r>
            <w:proofErr w:type="spellEnd"/>
            <w:r>
              <w:rPr>
                <w:szCs w:val="24"/>
              </w:rPr>
              <w:t xml:space="preserve"> – общее количество направленных в органы прокуратуры зая</w:t>
            </w:r>
            <w:r>
              <w:rPr>
                <w:szCs w:val="24"/>
              </w:rPr>
              <w:t>влений в отчетном периоде</w:t>
            </w:r>
          </w:p>
        </w:tc>
        <w:tc>
          <w:tcPr>
            <w:tcW w:w="1417" w:type="dxa"/>
          </w:tcPr>
          <w:p w14:paraId="29C4D6F8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7F77B14C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60% (при наличии внеплановых КНМ)</w:t>
            </w:r>
          </w:p>
        </w:tc>
        <w:tc>
          <w:tcPr>
            <w:tcW w:w="1417" w:type="dxa"/>
          </w:tcPr>
          <w:p w14:paraId="2DD99C35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5" w:type="dxa"/>
            <w:gridSpan w:val="3"/>
          </w:tcPr>
          <w:p w14:paraId="104A70CD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gridSpan w:val="2"/>
          </w:tcPr>
          <w:p w14:paraId="12D63042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ЕРКНМ</w:t>
            </w:r>
          </w:p>
        </w:tc>
      </w:tr>
      <w:tr w:rsidR="00004A38" w14:paraId="22EA8264" w14:textId="77777777">
        <w:trPr>
          <w:gridAfter w:val="1"/>
          <w:wAfter w:w="75" w:type="dxa"/>
          <w:trHeight w:val="1867"/>
        </w:trPr>
        <w:tc>
          <w:tcPr>
            <w:tcW w:w="698" w:type="dxa"/>
          </w:tcPr>
          <w:p w14:paraId="0869FE0A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2</w:t>
            </w:r>
          </w:p>
        </w:tc>
        <w:tc>
          <w:tcPr>
            <w:tcW w:w="3818" w:type="dxa"/>
            <w:gridSpan w:val="2"/>
          </w:tcPr>
          <w:p w14:paraId="6543864B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3262" w:type="dxa"/>
            <w:gridSpan w:val="2"/>
            <w:vAlign w:val="center"/>
          </w:tcPr>
          <w:p w14:paraId="6A83E215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 единицах</w:t>
            </w:r>
          </w:p>
          <w:p w14:paraId="60851C9D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6DA79CD5" w14:textId="77777777" w:rsidR="00004A38" w:rsidRDefault="000714C3">
            <w:pPr>
              <w:pStyle w:val="ConsPlusNormal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по количеству учтенных объектов контроля, внесенных в Реестр категорированных объектов ЕРВК</w:t>
            </w:r>
          </w:p>
        </w:tc>
        <w:tc>
          <w:tcPr>
            <w:tcW w:w="1417" w:type="dxa"/>
          </w:tcPr>
          <w:p w14:paraId="52388380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5D19A389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2000</w:t>
            </w:r>
          </w:p>
        </w:tc>
        <w:tc>
          <w:tcPr>
            <w:tcW w:w="1417" w:type="dxa"/>
          </w:tcPr>
          <w:p w14:paraId="3BA39709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2172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95" w:type="dxa"/>
            <w:gridSpan w:val="3"/>
          </w:tcPr>
          <w:p w14:paraId="0DE60D10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gridSpan w:val="2"/>
          </w:tcPr>
          <w:p w14:paraId="4D8FDBA7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ЕРВК</w:t>
            </w:r>
          </w:p>
        </w:tc>
      </w:tr>
      <w:tr w:rsidR="00004A38" w14:paraId="216E8511" w14:textId="77777777">
        <w:trPr>
          <w:gridAfter w:val="1"/>
          <w:wAfter w:w="75" w:type="dxa"/>
        </w:trPr>
        <w:tc>
          <w:tcPr>
            <w:tcW w:w="698" w:type="dxa"/>
          </w:tcPr>
          <w:p w14:paraId="1998FF5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818" w:type="dxa"/>
            <w:gridSpan w:val="2"/>
          </w:tcPr>
          <w:p w14:paraId="1D875065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учтенных контролируемых лиц на конец отчетного периода</w:t>
            </w:r>
          </w:p>
        </w:tc>
        <w:tc>
          <w:tcPr>
            <w:tcW w:w="3262" w:type="dxa"/>
            <w:gridSpan w:val="2"/>
            <w:vAlign w:val="center"/>
          </w:tcPr>
          <w:p w14:paraId="6B23EC3C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Ку/</w:t>
            </w:r>
            <w:proofErr w:type="spellStart"/>
            <w:r>
              <w:rPr>
                <w:szCs w:val="24"/>
              </w:rPr>
              <w:t>Оккл</w:t>
            </w:r>
            <w:proofErr w:type="spellEnd"/>
            <w:r>
              <w:rPr>
                <w:szCs w:val="24"/>
              </w:rPr>
              <w:t>*100%</w:t>
            </w:r>
          </w:p>
          <w:p w14:paraId="5C2AA6D1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6B4E84DA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Ку – количество учтенных контролируемых лиц (юридических лиц, индивидуальных предпринимателей) всего </w:t>
            </w:r>
          </w:p>
          <w:p w14:paraId="3E4B92BC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Оккл</w:t>
            </w:r>
            <w:proofErr w:type="spellEnd"/>
            <w:r>
              <w:rPr>
                <w:szCs w:val="24"/>
              </w:rPr>
              <w:t>- общее количество контролируемых лиц (юридических лиц, индивидуальных</w:t>
            </w:r>
            <w:r>
              <w:rPr>
                <w:szCs w:val="24"/>
              </w:rPr>
              <w:t xml:space="preserve"> предпринимателей)</w:t>
            </w:r>
          </w:p>
        </w:tc>
        <w:tc>
          <w:tcPr>
            <w:tcW w:w="1417" w:type="dxa"/>
          </w:tcPr>
          <w:p w14:paraId="744913BB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</w:tcPr>
          <w:p w14:paraId="3286DA2E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100%</w:t>
            </w:r>
          </w:p>
        </w:tc>
        <w:tc>
          <w:tcPr>
            <w:tcW w:w="1417" w:type="dxa"/>
          </w:tcPr>
          <w:p w14:paraId="7A6CEA41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98,1%</w:t>
            </w:r>
          </w:p>
        </w:tc>
        <w:tc>
          <w:tcPr>
            <w:tcW w:w="1695" w:type="dxa"/>
            <w:gridSpan w:val="3"/>
          </w:tcPr>
          <w:p w14:paraId="3F63ADC2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</w:tcPr>
          <w:p w14:paraId="6E0DC5EA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Министерства здравоохранения Челябинской области</w:t>
            </w:r>
          </w:p>
        </w:tc>
      </w:tr>
      <w:tr w:rsidR="00004A38" w14:paraId="1DE555B7" w14:textId="77777777">
        <w:trPr>
          <w:gridAfter w:val="1"/>
          <w:wAfter w:w="75" w:type="dxa"/>
        </w:trPr>
        <w:tc>
          <w:tcPr>
            <w:tcW w:w="698" w:type="dxa"/>
          </w:tcPr>
          <w:p w14:paraId="27F395C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szCs w:val="24"/>
              </w:rPr>
              <w:t>4</w:t>
            </w:r>
          </w:p>
        </w:tc>
        <w:tc>
          <w:tcPr>
            <w:tcW w:w="3818" w:type="dxa"/>
            <w:gridSpan w:val="2"/>
          </w:tcPr>
          <w:p w14:paraId="46C49F8C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учтенных контролируемых лиц, в отношении которых проведены контрольные (надзорные) мероприятия, за отчетный период</w:t>
            </w:r>
          </w:p>
        </w:tc>
        <w:tc>
          <w:tcPr>
            <w:tcW w:w="3262" w:type="dxa"/>
            <w:gridSpan w:val="2"/>
          </w:tcPr>
          <w:p w14:paraId="00298B90" w14:textId="77777777" w:rsidR="00004A38" w:rsidRDefault="000714C3">
            <w:pPr>
              <w:pStyle w:val="ConsPlusNormal"/>
              <w:jc w:val="center"/>
              <w:rPr>
                <w:sz w:val="20"/>
                <w:szCs w:val="18"/>
              </w:rPr>
            </w:pPr>
            <w:proofErr w:type="spellStart"/>
            <w:r>
              <w:rPr>
                <w:sz w:val="20"/>
                <w:szCs w:val="18"/>
              </w:rPr>
              <w:t>Кукл</w:t>
            </w:r>
            <w:proofErr w:type="spellEnd"/>
            <w:r>
              <w:rPr>
                <w:sz w:val="20"/>
                <w:szCs w:val="18"/>
              </w:rPr>
              <w:t>/</w:t>
            </w:r>
            <w:proofErr w:type="spellStart"/>
            <w:r>
              <w:rPr>
                <w:sz w:val="20"/>
                <w:szCs w:val="18"/>
              </w:rPr>
              <w:t>Окукл</w:t>
            </w:r>
            <w:proofErr w:type="spellEnd"/>
            <w:r>
              <w:rPr>
                <w:sz w:val="20"/>
                <w:szCs w:val="18"/>
              </w:rPr>
              <w:t>*100%</w:t>
            </w:r>
          </w:p>
          <w:p w14:paraId="54DBD4A6" w14:textId="77777777" w:rsidR="00004A38" w:rsidRDefault="00004A38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9CD22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учтенных контролируемых лиц (юридических лиц, индивидуальных предпринимателей), в отношении которых, проведены КНМ,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взаимодействия </w:t>
            </w:r>
          </w:p>
          <w:p w14:paraId="2BBF57A3" w14:textId="77777777" w:rsidR="00004A38" w:rsidRDefault="000714C3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Cs w:val="24"/>
              </w:rPr>
              <w:t>Окукл</w:t>
            </w:r>
            <w:proofErr w:type="spellEnd"/>
            <w:r>
              <w:rPr>
                <w:szCs w:val="24"/>
              </w:rPr>
              <w:t xml:space="preserve"> – общее количество учтенных контролируемых лиц (юридических лиц, индивидуальных предпринимателей)</w:t>
            </w:r>
          </w:p>
        </w:tc>
        <w:tc>
          <w:tcPr>
            <w:tcW w:w="1417" w:type="dxa"/>
          </w:tcPr>
          <w:p w14:paraId="6691CA3A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0207EDE3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53DD6A4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305FF566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6C560DC7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контроля размещается на официальном сайте Министерства</w:t>
            </w:r>
          </w:p>
          <w:p w14:paraId="3C5B840A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004A38" w14:paraId="59F034B9" w14:textId="77777777">
        <w:trPr>
          <w:gridAfter w:val="1"/>
          <w:wAfter w:w="75" w:type="dxa"/>
        </w:trPr>
        <w:tc>
          <w:tcPr>
            <w:tcW w:w="698" w:type="dxa"/>
          </w:tcPr>
          <w:p w14:paraId="02161E68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3818" w:type="dxa"/>
            <w:gridSpan w:val="2"/>
          </w:tcPr>
          <w:p w14:paraId="259935DA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Общее количество жалоб, поданных контролируемыми лицами в досудеб</w:t>
            </w:r>
            <w:r>
              <w:rPr>
                <w:szCs w:val="24"/>
              </w:rPr>
              <w:t>ном порядке за отчетный период</w:t>
            </w:r>
          </w:p>
        </w:tc>
        <w:tc>
          <w:tcPr>
            <w:tcW w:w="3262" w:type="dxa"/>
            <w:gridSpan w:val="2"/>
          </w:tcPr>
          <w:p w14:paraId="01B3BD46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 единицах</w:t>
            </w:r>
          </w:p>
          <w:p w14:paraId="6770DF13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702AC208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Показатель устанавливается по количеству жалоб поданных контролируемыми лицами в досудебном порядке (всего)</w:t>
            </w:r>
          </w:p>
        </w:tc>
        <w:tc>
          <w:tcPr>
            <w:tcW w:w="1417" w:type="dxa"/>
          </w:tcPr>
          <w:p w14:paraId="33628D7D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66DAD37E" w14:textId="77777777" w:rsidR="00004A38" w:rsidRDefault="000714C3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73F075DE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6AE6B178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2F33311F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досудебного обжалования ГИС  ТОР КНД</w:t>
            </w:r>
          </w:p>
        </w:tc>
      </w:tr>
      <w:tr w:rsidR="00004A38" w14:paraId="0CE0B1B9" w14:textId="77777777">
        <w:trPr>
          <w:gridAfter w:val="1"/>
          <w:wAfter w:w="75" w:type="dxa"/>
        </w:trPr>
        <w:tc>
          <w:tcPr>
            <w:tcW w:w="698" w:type="dxa"/>
          </w:tcPr>
          <w:p w14:paraId="6F237B77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818" w:type="dxa"/>
            <w:gridSpan w:val="2"/>
          </w:tcPr>
          <w:p w14:paraId="3F447167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жалоб, в отношении которых контрольным (надзорным) органом был нарушен срок рассмотрения, за отчетный период</w:t>
            </w:r>
          </w:p>
        </w:tc>
        <w:tc>
          <w:tcPr>
            <w:tcW w:w="3262" w:type="dxa"/>
            <w:gridSpan w:val="2"/>
          </w:tcPr>
          <w:p w14:paraId="3FBF48EC" w14:textId="77777777" w:rsidR="00004A38" w:rsidRDefault="000714C3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Жн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Ож</w:t>
            </w:r>
            <w:proofErr w:type="spellEnd"/>
            <w:r>
              <w:rPr>
                <w:sz w:val="20"/>
              </w:rPr>
              <w:t>*100%</w:t>
            </w:r>
          </w:p>
          <w:p w14:paraId="285D4AAC" w14:textId="77777777" w:rsidR="00004A38" w:rsidRDefault="00004A38">
            <w:pPr>
              <w:pStyle w:val="ConsPlusNormal"/>
              <w:jc w:val="center"/>
              <w:rPr>
                <w:sz w:val="20"/>
              </w:rPr>
            </w:pPr>
          </w:p>
          <w:p w14:paraId="1E066029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жалоб, в отношении которых контрольным (надзорным) органом был нарушен срок рассмотрения</w:t>
            </w:r>
          </w:p>
          <w:p w14:paraId="75A3B6CB" w14:textId="77777777" w:rsidR="00004A38" w:rsidRDefault="00004A38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888E7" w14:textId="77777777" w:rsidR="00004A38" w:rsidRDefault="000714C3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Cs w:val="24"/>
              </w:rPr>
              <w:t>Ож</w:t>
            </w:r>
            <w:proofErr w:type="spellEnd"/>
            <w:r>
              <w:rPr>
                <w:szCs w:val="24"/>
              </w:rPr>
              <w:t xml:space="preserve"> - общее количес</w:t>
            </w:r>
            <w:r>
              <w:rPr>
                <w:szCs w:val="24"/>
              </w:rPr>
              <w:t>тво жалоб, поданных контролируемыми лицами в досудебном порядке за отчетный период</w:t>
            </w:r>
          </w:p>
        </w:tc>
        <w:tc>
          <w:tcPr>
            <w:tcW w:w="1417" w:type="dxa"/>
          </w:tcPr>
          <w:p w14:paraId="7098C2D5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</w:tcPr>
          <w:p w14:paraId="2F775912" w14:textId="77777777" w:rsidR="00004A38" w:rsidRDefault="000714C3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10A0CC67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03CE3C20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19E54DA7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досудебного обжалования ГИС  ТОР КНД</w:t>
            </w:r>
          </w:p>
        </w:tc>
      </w:tr>
      <w:tr w:rsidR="00004A38" w14:paraId="7D33F386" w14:textId="77777777">
        <w:trPr>
          <w:gridAfter w:val="1"/>
          <w:wAfter w:w="75" w:type="dxa"/>
        </w:trPr>
        <w:tc>
          <w:tcPr>
            <w:tcW w:w="698" w:type="dxa"/>
          </w:tcPr>
          <w:p w14:paraId="230EC693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818" w:type="dxa"/>
            <w:gridSpan w:val="2"/>
          </w:tcPr>
          <w:p w14:paraId="08E4AA01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жалоб, поданных контролируемыми лицами в досудебном порядке, по итогам рассмотрения которых, принято решение о полной либо частичной отмене решения контрольного (надзорного) органа либо о признании действий (бездействий) должностных лиц контроль</w:t>
            </w:r>
            <w:r>
              <w:rPr>
                <w:szCs w:val="24"/>
              </w:rPr>
              <w:t xml:space="preserve">ных (надзорных) органов </w:t>
            </w:r>
            <w:r>
              <w:rPr>
                <w:szCs w:val="24"/>
              </w:rPr>
              <w:lastRenderedPageBreak/>
              <w:t>недействительными, за отчетный период</w:t>
            </w:r>
          </w:p>
        </w:tc>
        <w:tc>
          <w:tcPr>
            <w:tcW w:w="3262" w:type="dxa"/>
            <w:gridSpan w:val="2"/>
          </w:tcPr>
          <w:p w14:paraId="475AAF78" w14:textId="77777777" w:rsidR="00004A38" w:rsidRDefault="000714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(К+Н)/И*100%</w:t>
            </w:r>
          </w:p>
          <w:p w14:paraId="7D0A76E4" w14:textId="77777777" w:rsidR="00004A38" w:rsidRDefault="00004A38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0030A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– количество жалоб по итогам рассмотрения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которых, принято решение о полной либо частичной отмене решения контрольного (надзорного) органа (КНО)</w:t>
            </w:r>
          </w:p>
          <w:p w14:paraId="6B0153FF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- количество жалоб по итогам рассмотрения,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 решение о признании действий (бездействий) должностных лиц КНО недействительными</w:t>
            </w:r>
          </w:p>
          <w:p w14:paraId="2D0054C6" w14:textId="77777777" w:rsidR="00004A38" w:rsidRDefault="000714C3">
            <w:pPr>
              <w:pStyle w:val="ConsPlusNormal"/>
              <w:jc w:val="both"/>
              <w:rPr>
                <w:sz w:val="20"/>
              </w:rPr>
            </w:pPr>
            <w:r>
              <w:rPr>
                <w:szCs w:val="24"/>
              </w:rPr>
              <w:t xml:space="preserve">И – общее </w:t>
            </w:r>
            <w:r>
              <w:rPr>
                <w:szCs w:val="24"/>
              </w:rPr>
              <w:t>количество жалоб, поданных контролируемыми лицами в досудебном порядке за отчетный период</w:t>
            </w:r>
          </w:p>
        </w:tc>
        <w:tc>
          <w:tcPr>
            <w:tcW w:w="1417" w:type="dxa"/>
          </w:tcPr>
          <w:p w14:paraId="00C10294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078CA8A8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A2EF40C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36554C7C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1640439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635" w:type="dxa"/>
          </w:tcPr>
          <w:p w14:paraId="7502A3A5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досудебного обжалования ГИС  ТОР КНД</w:t>
            </w:r>
          </w:p>
          <w:p w14:paraId="014CDFD7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004A38" w14:paraId="097983E1" w14:textId="77777777">
        <w:trPr>
          <w:gridAfter w:val="1"/>
          <w:wAfter w:w="75" w:type="dxa"/>
        </w:trPr>
        <w:tc>
          <w:tcPr>
            <w:tcW w:w="698" w:type="dxa"/>
          </w:tcPr>
          <w:p w14:paraId="4D125344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818" w:type="dxa"/>
            <w:gridSpan w:val="2"/>
          </w:tcPr>
          <w:p w14:paraId="5311392F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 за отчетный период.</w:t>
            </w:r>
          </w:p>
          <w:p w14:paraId="56CBA5FA" w14:textId="77777777" w:rsidR="00004A38" w:rsidRDefault="00004A38">
            <w:pPr>
              <w:pStyle w:val="aff"/>
              <w:spacing w:before="0" w:beforeAutospacing="0" w:after="0" w:afterAutospacing="0" w:line="288" w:lineRule="atLeast"/>
              <w:jc w:val="both"/>
            </w:pPr>
          </w:p>
        </w:tc>
        <w:tc>
          <w:tcPr>
            <w:tcW w:w="3262" w:type="dxa"/>
            <w:gridSpan w:val="2"/>
          </w:tcPr>
          <w:p w14:paraId="5DAB42DB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 единицах</w:t>
            </w:r>
          </w:p>
          <w:p w14:paraId="0E30C000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7F427DD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решений контрольного (надзорного) органа, действий (бездействи</w:t>
            </w:r>
            <w:r>
              <w:rPr>
                <w:szCs w:val="24"/>
              </w:rPr>
              <w:t xml:space="preserve">я) его должностных лиц, оспоренных контролируемыми лицами в судебном порядке </w:t>
            </w:r>
          </w:p>
          <w:p w14:paraId="34E18F25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4C3D5E93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696208F6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1417" w:type="dxa"/>
          </w:tcPr>
          <w:p w14:paraId="70FEC438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78BA8609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26B5047A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Министерства</w:t>
            </w:r>
          </w:p>
        </w:tc>
      </w:tr>
      <w:tr w:rsidR="00004A38" w14:paraId="5B19DAE0" w14:textId="77777777">
        <w:trPr>
          <w:gridAfter w:val="1"/>
          <w:wAfter w:w="75" w:type="dxa"/>
        </w:trPr>
        <w:tc>
          <w:tcPr>
            <w:tcW w:w="698" w:type="dxa"/>
          </w:tcPr>
          <w:p w14:paraId="15C5142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818" w:type="dxa"/>
            <w:gridSpan w:val="2"/>
          </w:tcPr>
          <w:p w14:paraId="44A1CABE" w14:textId="77777777" w:rsidR="00004A38" w:rsidRDefault="000714C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</w:t>
            </w:r>
          </w:p>
          <w:p w14:paraId="0DEBC0EE" w14:textId="77777777" w:rsidR="00004A38" w:rsidRDefault="00004A38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3262" w:type="dxa"/>
            <w:gridSpan w:val="2"/>
          </w:tcPr>
          <w:p w14:paraId="28551F23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в единицах</w:t>
            </w:r>
          </w:p>
          <w:p w14:paraId="64984FCA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  <w:p w14:paraId="4239DC90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Количество решений контрольного (надзорного) органа, действий (бездействия) его должностных лиц, оспоренных контролируемыми лицами в судебном порядке </w:t>
            </w:r>
          </w:p>
          <w:p w14:paraId="40CF5488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6CEAC589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</w:tcPr>
          <w:p w14:paraId="05A91AB3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</w:p>
        </w:tc>
        <w:tc>
          <w:tcPr>
            <w:tcW w:w="1417" w:type="dxa"/>
          </w:tcPr>
          <w:p w14:paraId="4371F74E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0629409C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77A048E8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Министерства</w:t>
            </w:r>
          </w:p>
        </w:tc>
      </w:tr>
      <w:tr w:rsidR="00004A38" w14:paraId="50DCFF07" w14:textId="77777777">
        <w:trPr>
          <w:gridAfter w:val="1"/>
          <w:wAfter w:w="75" w:type="dxa"/>
        </w:trPr>
        <w:tc>
          <w:tcPr>
            <w:tcW w:w="698" w:type="dxa"/>
          </w:tcPr>
          <w:p w14:paraId="09EEA11D" w14:textId="77777777" w:rsidR="00004A38" w:rsidRDefault="000714C3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818" w:type="dxa"/>
            <w:gridSpan w:val="2"/>
          </w:tcPr>
          <w:p w14:paraId="22A791EE" w14:textId="77777777" w:rsidR="00004A38" w:rsidRDefault="000714C3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Количество контрольных (надзорных) мероприятий, проведенных с грубым нарушением требований к организации и осуществлению государственного </w:t>
            </w:r>
            <w:r>
              <w:rPr>
                <w:szCs w:val="24"/>
              </w:rPr>
              <w:lastRenderedPageBreak/>
              <w:t>контроля (надзора)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3262" w:type="dxa"/>
            <w:gridSpan w:val="2"/>
          </w:tcPr>
          <w:p w14:paraId="11961A60" w14:textId="77777777" w:rsidR="00004A38" w:rsidRDefault="000714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(</w:t>
            </w:r>
            <w:proofErr w:type="spellStart"/>
            <w:r>
              <w:rPr>
                <w:sz w:val="20"/>
              </w:rPr>
              <w:t>Кгн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Кнм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t>*100%</w:t>
            </w:r>
          </w:p>
          <w:p w14:paraId="467E9038" w14:textId="77777777" w:rsidR="00004A38" w:rsidRDefault="00004A38">
            <w:pPr>
              <w:pStyle w:val="ConsPlusNormal"/>
              <w:jc w:val="center"/>
              <w:rPr>
                <w:sz w:val="20"/>
              </w:rPr>
            </w:pPr>
          </w:p>
          <w:p w14:paraId="006F88CB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КНМ, проведенных с грубым нарушением требований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осуществлению государственного контроля (надзора) и результаты которых были признаны недействительными и (или) отменены (в единицах)</w:t>
            </w:r>
          </w:p>
          <w:p w14:paraId="51DF7C0F" w14:textId="77777777" w:rsidR="00004A38" w:rsidRDefault="000714C3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Cs w:val="24"/>
              </w:rPr>
              <w:t>Кнм</w:t>
            </w:r>
            <w:proofErr w:type="spellEnd"/>
            <w:r>
              <w:rPr>
                <w:szCs w:val="24"/>
              </w:rPr>
              <w:t xml:space="preserve"> – общее количество проведенных </w:t>
            </w:r>
            <w:r>
              <w:rPr>
                <w:szCs w:val="24"/>
              </w:rPr>
              <w:t>контрольных (надзорных) мероприятий</w:t>
            </w:r>
          </w:p>
          <w:p w14:paraId="05A71AA7" w14:textId="77777777" w:rsidR="00004A38" w:rsidRDefault="00004A3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417" w:type="dxa"/>
          </w:tcPr>
          <w:p w14:paraId="76B63761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</w:tcPr>
          <w:p w14:paraId="477785B7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F519286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gridSpan w:val="4"/>
          </w:tcPr>
          <w:p w14:paraId="076EFEBE" w14:textId="77777777" w:rsidR="00004A38" w:rsidRDefault="000714C3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14:paraId="482F6D41" w14:textId="77777777" w:rsidR="00004A38" w:rsidRDefault="000714C3">
            <w:pPr>
              <w:pStyle w:val="ConsPlusTitlePag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Министерства</w:t>
            </w:r>
          </w:p>
          <w:p w14:paraId="5E7F3339" w14:textId="77777777" w:rsidR="00004A38" w:rsidRDefault="00004A38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14:paraId="493089E8" w14:textId="77777777" w:rsidR="00004A38" w:rsidRDefault="00004A38">
      <w:pPr>
        <w:pStyle w:val="Standard"/>
      </w:pPr>
    </w:p>
    <w:p w14:paraId="6627655E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</w:p>
    <w:p w14:paraId="1068AA0F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</w:p>
    <w:p w14:paraId="1A50ABF0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</w:p>
    <w:p w14:paraId="23E0C94A" w14:textId="77777777" w:rsidR="00004A38" w:rsidRDefault="00004A38">
      <w:pPr>
        <w:pStyle w:val="ConsPlusNormal"/>
        <w:jc w:val="both"/>
        <w:rPr>
          <w:color w:val="000000" w:themeColor="text1"/>
          <w:highlight w:val="yellow"/>
        </w:rPr>
      </w:pPr>
    </w:p>
    <w:p w14:paraId="0196F115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16AB53E6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45BE6AE8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35182F25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7BD56CF7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45C2275B" w14:textId="77777777" w:rsidR="00004A38" w:rsidRDefault="00004A38">
      <w:pPr>
        <w:pStyle w:val="ConsPlusNormal"/>
        <w:jc w:val="both"/>
        <w:rPr>
          <w:color w:val="000000" w:themeColor="text1"/>
        </w:rPr>
      </w:pPr>
    </w:p>
    <w:p w14:paraId="26588D71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  <w:bookmarkStart w:id="0" w:name="_GoBack"/>
      <w:bookmarkEnd w:id="0"/>
    </w:p>
    <w:p w14:paraId="2E36F3F4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</w:p>
    <w:p w14:paraId="0D39B18F" w14:textId="77777777" w:rsidR="00004A38" w:rsidRDefault="00004A38">
      <w:pPr>
        <w:pStyle w:val="ConsPlusNormal"/>
        <w:jc w:val="both"/>
        <w:rPr>
          <w:sz w:val="18"/>
          <w:szCs w:val="18"/>
          <w:lang w:eastAsia="zh-CN"/>
        </w:rPr>
      </w:pPr>
    </w:p>
    <w:sectPr w:rsidR="00004A38">
      <w:headerReference w:type="even" r:id="rId8"/>
      <w:headerReference w:type="default" r:id="rId9"/>
      <w:pgSz w:w="16838" w:h="11906" w:orient="landscape"/>
      <w:pgMar w:top="568" w:right="395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310FE" w14:textId="77777777" w:rsidR="000714C3" w:rsidRDefault="000714C3">
      <w:pPr>
        <w:pStyle w:val="ConsPlusNormal"/>
      </w:pPr>
      <w:r>
        <w:separator/>
      </w:r>
    </w:p>
  </w:endnote>
  <w:endnote w:type="continuationSeparator" w:id="0">
    <w:p w14:paraId="0CAC111B" w14:textId="77777777" w:rsidR="000714C3" w:rsidRDefault="000714C3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C77D6" w14:textId="77777777" w:rsidR="000714C3" w:rsidRDefault="000714C3">
      <w:pPr>
        <w:pStyle w:val="ConsPlusNormal"/>
      </w:pPr>
      <w:r>
        <w:separator/>
      </w:r>
    </w:p>
  </w:footnote>
  <w:footnote w:type="continuationSeparator" w:id="0">
    <w:p w14:paraId="10CDBEDF" w14:textId="77777777" w:rsidR="000714C3" w:rsidRDefault="000714C3">
      <w:pPr>
        <w:pStyle w:val="ConsPlu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95285" w14:textId="77777777" w:rsidR="00004A38" w:rsidRDefault="000714C3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181F8A24" w14:textId="77777777" w:rsidR="00004A38" w:rsidRDefault="00004A3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F93FA" w14:textId="77777777" w:rsidR="00004A38" w:rsidRDefault="000714C3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9</w:t>
    </w:r>
    <w:r>
      <w:rPr>
        <w:rStyle w:val="afa"/>
      </w:rPr>
      <w:fldChar w:fldCharType="end"/>
    </w:r>
  </w:p>
  <w:p w14:paraId="6F0CD0AF" w14:textId="77777777" w:rsidR="00004A38" w:rsidRDefault="00004A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01FB"/>
    <w:multiLevelType w:val="hybridMultilevel"/>
    <w:tmpl w:val="7214CC44"/>
    <w:lvl w:ilvl="0" w:tplc="FFD2D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227D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3441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4256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D6E7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0891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3439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24A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2642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D421D"/>
    <w:multiLevelType w:val="hybridMultilevel"/>
    <w:tmpl w:val="1C3A25DE"/>
    <w:lvl w:ilvl="0" w:tplc="FB6AB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6A80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40C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067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4040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EE47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B64A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004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302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38"/>
    <w:rsid w:val="00004A38"/>
    <w:rsid w:val="000714C3"/>
    <w:rsid w:val="00130DAA"/>
    <w:rsid w:val="0030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0196"/>
  <w15:docId w15:val="{D7CF64B4-9EF0-4EBA-B296-68A3B68D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outlineLvl w:val="0"/>
    </w:pPr>
    <w:rPr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qFormat/>
    <w:pPr>
      <w:widowControl w:val="0"/>
    </w:pPr>
    <w:rPr>
      <w:sz w:val="24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styleId="afa">
    <w:name w:val="page number"/>
    <w:basedOn w:val="a0"/>
  </w:style>
  <w:style w:type="character" w:styleId="afb">
    <w:name w:val="Placeholder Text"/>
    <w:uiPriority w:val="99"/>
    <w:semiHidden/>
    <w:rPr>
      <w:color w:val="808080"/>
    </w:rPr>
  </w:style>
  <w:style w:type="paragraph" w:styleId="afc">
    <w:name w:val="Balloon Text"/>
    <w:basedOn w:val="a"/>
    <w:link w:val="afd"/>
    <w:uiPriority w:val="99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Pr>
      <w:rFonts w:cs="Times New Roman"/>
      <w:sz w:val="28"/>
      <w:szCs w:val="32"/>
      <w:lang w:eastAsia="en-US"/>
    </w:rPr>
  </w:style>
  <w:style w:type="paragraph" w:customStyle="1" w:styleId="Standard">
    <w:name w:val="Standard"/>
    <w:qFormat/>
    <w:rPr>
      <w:sz w:val="24"/>
      <w:szCs w:val="24"/>
      <w:lang w:eastAsia="zh-CN"/>
    </w:rPr>
  </w:style>
  <w:style w:type="paragraph" w:styleId="af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73E11-C733-42F6-8BEF-BDE145EE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органа исполнительной власти</vt:lpstr>
    </vt:vector>
  </TitlesOfParts>
  <Company>Hewlett-Packard Company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органа исполнительной власти</dc:title>
  <dc:creator>Platonova</dc:creator>
  <cp:lastModifiedBy>Пользователь</cp:lastModifiedBy>
  <cp:revision>179</cp:revision>
  <dcterms:created xsi:type="dcterms:W3CDTF">2023-02-13T13:17:00Z</dcterms:created>
  <dcterms:modified xsi:type="dcterms:W3CDTF">2026-04-17T07:54:00Z</dcterms:modified>
</cp:coreProperties>
</file>